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C59A" w14:textId="77777777" w:rsidR="00A444AD" w:rsidRPr="002B6C53" w:rsidRDefault="009866E3" w:rsidP="005F4F2A">
      <w:pPr>
        <w:pStyle w:val="Title"/>
      </w:pPr>
      <w:r w:rsidRPr="002B6C53">
        <w:t>PROSOCO R-G</w:t>
      </w:r>
      <w:r w:rsidR="008D0844" w:rsidRPr="002B6C53">
        <w:t>uard</w:t>
      </w:r>
      <w:r w:rsidR="00546E22" w:rsidRPr="005F4F2A">
        <w:rPr>
          <w:vertAlign w:val="superscript"/>
        </w:rPr>
        <w:t>®</w:t>
      </w:r>
      <w:r w:rsidRPr="002B6C53">
        <w:t xml:space="preserve"> </w:t>
      </w:r>
      <w:r w:rsidR="00A444AD" w:rsidRPr="002B6C53">
        <w:t>Joint &amp; Seam Filler</w:t>
      </w:r>
    </w:p>
    <w:p w14:paraId="4DA6A273" w14:textId="77777777" w:rsidR="00725F6B" w:rsidRPr="00332FE3" w:rsidRDefault="00993937" w:rsidP="00332FE3">
      <w:pPr>
        <w:pStyle w:val="Heading1"/>
      </w:pPr>
      <w:r w:rsidRPr="00332FE3">
        <w:t>Specification</w:t>
      </w:r>
      <w:r w:rsidR="00E94607" w:rsidRPr="00332FE3">
        <w:t xml:space="preserve"> for Fiber-Reinforced Fill Coat and Seam Treatment</w:t>
      </w:r>
    </w:p>
    <w:p w14:paraId="0CB2F936" w14:textId="77777777" w:rsidR="00725F6B" w:rsidRPr="002B6C53" w:rsidRDefault="00725F6B" w:rsidP="002B6C53"/>
    <w:p w14:paraId="490F4184" w14:textId="77777777" w:rsidR="00725F6B" w:rsidRPr="002B6C53" w:rsidRDefault="00725F6B" w:rsidP="002B6C53">
      <w:pPr>
        <w:rPr>
          <w:i/>
          <w:iCs/>
        </w:rPr>
      </w:pPr>
      <w:r w:rsidRPr="002B6C53">
        <w:rPr>
          <w:i/>
          <w:iCs/>
        </w:rPr>
        <w:t xml:space="preserve">Specifier Note:  The information provided below is intended to guide the Architect in developing specifications for products </w:t>
      </w:r>
      <w:r w:rsidR="004162C1" w:rsidRPr="002B6C53">
        <w:rPr>
          <w:i/>
          <w:iCs/>
        </w:rPr>
        <w:t xml:space="preserve">distributed and/or </w:t>
      </w:r>
      <w:r w:rsidRPr="002B6C53">
        <w:rPr>
          <w:i/>
          <w:iCs/>
        </w:rPr>
        <w:t>manufactured by PROSOCO, Inc. and should not be viewed as a complete source of information about the product(s).</w:t>
      </w:r>
      <w:r w:rsidR="004162C1" w:rsidRPr="002B6C53">
        <w:rPr>
          <w:i/>
          <w:iCs/>
        </w:rPr>
        <w:t xml:space="preserve"> </w:t>
      </w:r>
      <w:r w:rsidRPr="002B6C53">
        <w:rPr>
          <w:i/>
          <w:iCs/>
        </w:rPr>
        <w:t>The Architect should always refer to the Product Data Sheet and M</w:t>
      </w:r>
      <w:r w:rsidR="004162C1" w:rsidRPr="002B6C53">
        <w:rPr>
          <w:i/>
          <w:iCs/>
        </w:rPr>
        <w:t xml:space="preserve">aterial </w:t>
      </w:r>
      <w:r w:rsidRPr="002B6C53">
        <w:rPr>
          <w:i/>
          <w:iCs/>
        </w:rPr>
        <w:t>S</w:t>
      </w:r>
      <w:r w:rsidR="004162C1" w:rsidRPr="002B6C53">
        <w:rPr>
          <w:i/>
          <w:iCs/>
        </w:rPr>
        <w:t xml:space="preserve">afety </w:t>
      </w:r>
      <w:r w:rsidRPr="002B6C53">
        <w:rPr>
          <w:i/>
          <w:iCs/>
        </w:rPr>
        <w:t>D</w:t>
      </w:r>
      <w:r w:rsidR="004162C1" w:rsidRPr="002B6C53">
        <w:rPr>
          <w:i/>
          <w:iCs/>
        </w:rPr>
        <w:t xml:space="preserve">ata </w:t>
      </w:r>
      <w:r w:rsidRPr="002B6C53">
        <w:rPr>
          <w:i/>
          <w:iCs/>
        </w:rPr>
        <w:t>S</w:t>
      </w:r>
      <w:r w:rsidR="004162C1" w:rsidRPr="002B6C53">
        <w:rPr>
          <w:i/>
          <w:iCs/>
        </w:rPr>
        <w:t>heet</w:t>
      </w:r>
      <w:r w:rsidRPr="002B6C53">
        <w:rPr>
          <w:i/>
          <w:iCs/>
        </w:rPr>
        <w:t xml:space="preserve"> for additional recommendations and for safety information </w:t>
      </w:r>
    </w:p>
    <w:p w14:paraId="695147EE" w14:textId="77777777" w:rsidR="00725F6B" w:rsidRPr="002B6C53" w:rsidRDefault="00725F6B" w:rsidP="002B6C53">
      <w:pPr>
        <w:rPr>
          <w:i/>
          <w:iCs/>
        </w:rPr>
      </w:pPr>
    </w:p>
    <w:p w14:paraId="6E4173A3" w14:textId="77777777" w:rsidR="00725F6B" w:rsidRPr="002B6C53" w:rsidRDefault="00725F6B" w:rsidP="002B6C53">
      <w:pPr>
        <w:rPr>
          <w:i/>
          <w:iCs/>
        </w:rPr>
      </w:pPr>
      <w:r w:rsidRPr="002B6C53">
        <w:rPr>
          <w:i/>
          <w:iCs/>
        </w:rPr>
        <w:t xml:space="preserve">Specifier Note:  Paragraph below is for PART 1 GENERAL, Quality Assurance.  </w:t>
      </w:r>
    </w:p>
    <w:p w14:paraId="5FFE2FEB" w14:textId="77777777" w:rsidR="00725F6B" w:rsidRPr="002B6C53" w:rsidRDefault="00725F6B" w:rsidP="002B6C53"/>
    <w:p w14:paraId="35814661" w14:textId="77777777" w:rsidR="00725F6B" w:rsidRPr="002B6C53" w:rsidRDefault="00D90E6F" w:rsidP="002B6C53">
      <w:pPr>
        <w:pStyle w:val="Heading1"/>
      </w:pPr>
      <w:r w:rsidRPr="002B6C53">
        <w:t>Mock-Ups</w:t>
      </w:r>
    </w:p>
    <w:p w14:paraId="3B75C251" w14:textId="77777777" w:rsidR="00725F6B" w:rsidRPr="002B6C53" w:rsidRDefault="00D90E6F" w:rsidP="002B6C53">
      <w:r w:rsidRPr="002B6C53">
        <w:t xml:space="preserve">Apply </w:t>
      </w:r>
      <w:r w:rsidR="00B64206" w:rsidRPr="002B6C53">
        <w:t>to</w:t>
      </w:r>
      <w:r w:rsidRPr="002B6C53">
        <w:t xml:space="preserve"> field-constructed mock-up</w:t>
      </w:r>
      <w:r w:rsidR="001A508A" w:rsidRPr="002B6C53">
        <w:t xml:space="preserve"> </w:t>
      </w:r>
      <w:r w:rsidRPr="002B6C53">
        <w:t>assemblies illustrating material interface</w:t>
      </w:r>
      <w:r w:rsidR="001A508A" w:rsidRPr="002B6C53">
        <w:t>s</w:t>
      </w:r>
      <w:r w:rsidRPr="002B6C53">
        <w:t xml:space="preserve"> and seals. </w:t>
      </w:r>
      <w:r w:rsidR="00725F6B" w:rsidRPr="002B6C53">
        <w:t xml:space="preserve">Use the manufacturer’s application instructions. Keep </w:t>
      </w:r>
      <w:r w:rsidRPr="002B6C53">
        <w:t>mock-ups</w:t>
      </w:r>
      <w:r w:rsidR="00725F6B" w:rsidRPr="002B6C53">
        <w:t xml:space="preserve"> available for </w:t>
      </w:r>
      <w:r w:rsidRPr="002B6C53">
        <w:t>inspection</w:t>
      </w:r>
      <w:r w:rsidR="00725F6B" w:rsidRPr="002B6C53">
        <w:t xml:space="preserve"> throughout the project. </w:t>
      </w:r>
    </w:p>
    <w:p w14:paraId="2FAC776A" w14:textId="77777777" w:rsidR="00725F6B" w:rsidRPr="002B6C53" w:rsidRDefault="00725F6B" w:rsidP="002B6C53"/>
    <w:p w14:paraId="066DFD1F" w14:textId="77777777" w:rsidR="00725F6B" w:rsidRPr="002B6C53" w:rsidRDefault="00725F6B" w:rsidP="002B6C53">
      <w:pPr>
        <w:pStyle w:val="Subtitle"/>
      </w:pPr>
      <w:r w:rsidRPr="002B6C53">
        <w:t xml:space="preserve">Specifier Note:  Paragraphs below are for PART 2 PRODUCTS, Manufacturers and Products.  </w:t>
      </w:r>
    </w:p>
    <w:p w14:paraId="4494390C" w14:textId="77777777" w:rsidR="00725F6B" w:rsidRPr="00332FE3" w:rsidRDefault="00725F6B" w:rsidP="00332FE3"/>
    <w:p w14:paraId="055D5056" w14:textId="77777777" w:rsidR="002B6C53" w:rsidRPr="00332FE3" w:rsidRDefault="00725F6B" w:rsidP="00332FE3">
      <w:pPr>
        <w:pStyle w:val="Heading1"/>
      </w:pPr>
      <w:r w:rsidRPr="00332FE3">
        <w:t>Manufacturer</w:t>
      </w:r>
    </w:p>
    <w:p w14:paraId="67DFB7F3" w14:textId="77777777" w:rsidR="00725F6B" w:rsidRPr="00332FE3" w:rsidRDefault="00725F6B" w:rsidP="00332FE3">
      <w:r w:rsidRPr="00332FE3">
        <w:t xml:space="preserve">PROSOCO, Inc., 3741 Greenway Circle, Lawrence, KS 66046.  Phone: (800) 255-4255; Fax: (785) 830-9797.  E-mail:  </w:t>
      </w:r>
      <w:hyperlink r:id="rId5" w:history="1">
        <w:r w:rsidR="00332FE3" w:rsidRPr="006409D1">
          <w:rPr>
            <w:rStyle w:val="Hyperlink"/>
          </w:rPr>
          <w:t>CustomerCare@prosoco.com</w:t>
        </w:r>
      </w:hyperlink>
      <w:r w:rsidR="00332FE3">
        <w:t xml:space="preserve"> </w:t>
      </w:r>
    </w:p>
    <w:p w14:paraId="0CA0D4C6" w14:textId="77777777" w:rsidR="00725F6B" w:rsidRPr="00332FE3" w:rsidRDefault="00725F6B" w:rsidP="00332FE3"/>
    <w:p w14:paraId="110F6E33" w14:textId="77777777" w:rsidR="00725F6B" w:rsidRPr="00332FE3" w:rsidRDefault="00725F6B" w:rsidP="00332FE3">
      <w:pPr>
        <w:pStyle w:val="Heading1"/>
      </w:pPr>
      <w:bookmarkStart w:id="0" w:name="OLE_LINK1"/>
      <w:bookmarkStart w:id="1" w:name="OLE_LINK2"/>
      <w:r w:rsidRPr="00332FE3">
        <w:t>Product Description</w:t>
      </w:r>
    </w:p>
    <w:p w14:paraId="18034BD5" w14:textId="77777777" w:rsidR="00ED3353" w:rsidRPr="00332FE3" w:rsidRDefault="00D90E6F" w:rsidP="00332FE3">
      <w:r w:rsidRPr="00332FE3">
        <w:t>PROSOCO R-</w:t>
      </w:r>
      <w:r w:rsidR="00993937" w:rsidRPr="00332FE3">
        <w:t>G</w:t>
      </w:r>
      <w:r w:rsidR="008D0844" w:rsidRPr="00332FE3">
        <w:t>uard</w:t>
      </w:r>
      <w:r w:rsidR="00546E22" w:rsidRPr="00332FE3">
        <w:rPr>
          <w:vertAlign w:val="superscript"/>
        </w:rPr>
        <w:t>®</w:t>
      </w:r>
      <w:r w:rsidRPr="00332FE3">
        <w:t xml:space="preserve"> </w:t>
      </w:r>
      <w:r w:rsidR="00E94607" w:rsidRPr="00332FE3">
        <w:t>Joint &amp; Seam Filler</w:t>
      </w:r>
      <w:r w:rsidR="00426CB4" w:rsidRPr="00332FE3">
        <w:t xml:space="preserve"> </w:t>
      </w:r>
      <w:r w:rsidR="00ED3353" w:rsidRPr="00332FE3">
        <w:t xml:space="preserve">fills openings and </w:t>
      </w:r>
      <w:r w:rsidR="00A444AD" w:rsidRPr="00332FE3">
        <w:t>creates transitions where flexible reinforcement is required to bridge gaps and provide continuous support of fluid-applied flashing membranes, waterproofing or air barrier components. R</w:t>
      </w:r>
      <w:r w:rsidR="00ED3353" w:rsidRPr="00332FE3">
        <w:t>-G</w:t>
      </w:r>
      <w:r w:rsidR="008D0844" w:rsidRPr="00332FE3">
        <w:t>uard</w:t>
      </w:r>
      <w:r w:rsidR="00ED3353" w:rsidRPr="00332FE3">
        <w:t xml:space="preserve"> Joint &amp; Seam Filler is a single component, fiber-rein</w:t>
      </w:r>
      <w:r w:rsidR="00F85720" w:rsidRPr="00332FE3">
        <w:t>forced Silyl-Terminated-Polymer</w:t>
      </w:r>
      <w:r w:rsidR="00ED3353" w:rsidRPr="00332FE3">
        <w:t xml:space="preserve"> (STP) gun-grade detailing compound suitable for all climates.</w:t>
      </w:r>
      <w:r w:rsidR="00A444AD" w:rsidRPr="00332FE3">
        <w:t xml:space="preserve"> </w:t>
      </w:r>
      <w:bookmarkEnd w:id="0"/>
      <w:bookmarkEnd w:id="1"/>
    </w:p>
    <w:p w14:paraId="5180F1C9" w14:textId="77777777" w:rsidR="00F344F1" w:rsidRPr="00332FE3" w:rsidRDefault="00F344F1" w:rsidP="00332FE3"/>
    <w:p w14:paraId="5AC889D4" w14:textId="77777777" w:rsidR="00ED3353" w:rsidRPr="00332FE3" w:rsidRDefault="00ED3353" w:rsidP="00332FE3">
      <w:r w:rsidRPr="00332FE3">
        <w:t xml:space="preserve">Joint &amp; Seam Filler bonds directly to damp or dry surfaces and eliminates the need for reinforcing tapes at sheathing joints, inside and outside corners. Appropriate for vertical or horizontal above-grade applications to concrete, masonry, natural stone, structural sheathing, architectural metals, painted metals, glass, PVC, FRP, EPDM and most other building materials. </w:t>
      </w:r>
    </w:p>
    <w:p w14:paraId="5A5C73BD" w14:textId="77777777" w:rsidR="003E3178" w:rsidRPr="00332FE3" w:rsidRDefault="003E3178" w:rsidP="00332FE3"/>
    <w:p w14:paraId="27D0FED1" w14:textId="1E442B09" w:rsidR="00993937" w:rsidRPr="00332FE3" w:rsidRDefault="005F4F2A" w:rsidP="00332FE3">
      <w:pPr>
        <w:pStyle w:val="Heading1"/>
      </w:pPr>
      <w:r>
        <w:t>Typical Technical Data</w:t>
      </w:r>
    </w:p>
    <w:p w14:paraId="17CC53A5" w14:textId="77777777" w:rsidR="00993937" w:rsidRPr="00332FE3" w:rsidRDefault="00993937" w:rsidP="00332FE3">
      <w:pPr>
        <w:ind w:left="720"/>
      </w:pPr>
      <w:r w:rsidRPr="00332FE3">
        <w:t xml:space="preserve">FORM: </w:t>
      </w:r>
      <w:r w:rsidR="00E94607" w:rsidRPr="00332FE3">
        <w:t xml:space="preserve">pale red, </w:t>
      </w:r>
      <w:r w:rsidR="008D0844" w:rsidRPr="00332FE3">
        <w:t>viscous paste with mild odor</w:t>
      </w:r>
    </w:p>
    <w:p w14:paraId="14B1B1DE" w14:textId="77777777" w:rsidR="00993937" w:rsidRPr="00332FE3" w:rsidRDefault="00993937" w:rsidP="00332FE3">
      <w:pPr>
        <w:ind w:left="720"/>
      </w:pPr>
      <w:r w:rsidRPr="00332FE3">
        <w:t xml:space="preserve">SPECIFIC GRAVITY: </w:t>
      </w:r>
      <w:r w:rsidR="00424E83" w:rsidRPr="00332FE3">
        <w:t>1.4 to 1.5</w:t>
      </w:r>
    </w:p>
    <w:p w14:paraId="00014BB9" w14:textId="77777777" w:rsidR="001A508A" w:rsidRPr="00332FE3" w:rsidRDefault="006E2A86" w:rsidP="00332FE3">
      <w:pPr>
        <w:ind w:left="720"/>
      </w:pPr>
      <w:r w:rsidRPr="00332FE3">
        <w:t xml:space="preserve">pH: </w:t>
      </w:r>
      <w:r w:rsidR="00E94607" w:rsidRPr="00332FE3">
        <w:t>Not applicable</w:t>
      </w:r>
    </w:p>
    <w:p w14:paraId="4CC2A2EA" w14:textId="77777777" w:rsidR="001A508A" w:rsidRPr="00332FE3" w:rsidRDefault="0074150A" w:rsidP="00332FE3">
      <w:pPr>
        <w:ind w:left="720"/>
      </w:pPr>
      <w:r w:rsidRPr="00332FE3">
        <w:t>WEIGHT/GALLON</w:t>
      </w:r>
      <w:r w:rsidR="001A508A" w:rsidRPr="00332FE3">
        <w:t xml:space="preserve">: </w:t>
      </w:r>
      <w:r w:rsidR="00424E83" w:rsidRPr="00332FE3">
        <w:t xml:space="preserve">11.8 </w:t>
      </w:r>
      <w:r w:rsidR="004F6DD0" w:rsidRPr="00332FE3">
        <w:t>pounds per gallon</w:t>
      </w:r>
    </w:p>
    <w:p w14:paraId="61F0D960" w14:textId="77777777" w:rsidR="001E5037" w:rsidRPr="00332FE3" w:rsidRDefault="001E5037" w:rsidP="00332FE3">
      <w:pPr>
        <w:ind w:left="720"/>
      </w:pPr>
      <w:r w:rsidRPr="00332FE3">
        <w:t xml:space="preserve">TOTAL SOLIDS: </w:t>
      </w:r>
      <w:r w:rsidR="002F7769" w:rsidRPr="00332FE3">
        <w:t>9</w:t>
      </w:r>
      <w:r w:rsidR="00E94607" w:rsidRPr="00332FE3">
        <w:t>9</w:t>
      </w:r>
      <w:r w:rsidR="00A444AD" w:rsidRPr="00332FE3">
        <w:t xml:space="preserve"> percent</w:t>
      </w:r>
    </w:p>
    <w:p w14:paraId="6FD034ED" w14:textId="77777777" w:rsidR="001E5037" w:rsidRPr="00332FE3" w:rsidRDefault="001E5037" w:rsidP="00332FE3">
      <w:pPr>
        <w:ind w:left="720"/>
      </w:pPr>
      <w:r w:rsidRPr="00332FE3">
        <w:t xml:space="preserve">FLASH POINT: </w:t>
      </w:r>
      <w:r w:rsidR="00E94607" w:rsidRPr="00332FE3">
        <w:t>No data</w:t>
      </w:r>
    </w:p>
    <w:p w14:paraId="218B6E5F" w14:textId="77777777" w:rsidR="001E5037" w:rsidRPr="00332FE3" w:rsidRDefault="001E5037" w:rsidP="00332FE3">
      <w:pPr>
        <w:ind w:left="720"/>
      </w:pPr>
      <w:r w:rsidRPr="00332FE3">
        <w:t xml:space="preserve">FREEZE POINT: </w:t>
      </w:r>
      <w:r w:rsidR="002F7769" w:rsidRPr="00332FE3">
        <w:t>N</w:t>
      </w:r>
      <w:r w:rsidR="00E94607" w:rsidRPr="00332FE3">
        <w:t>o data</w:t>
      </w:r>
    </w:p>
    <w:p w14:paraId="7D15F92A" w14:textId="77777777" w:rsidR="001A508A" w:rsidRPr="00332FE3" w:rsidRDefault="001A508A" w:rsidP="00332FE3">
      <w:pPr>
        <w:ind w:left="720"/>
      </w:pPr>
      <w:r w:rsidRPr="00332FE3">
        <w:lastRenderedPageBreak/>
        <w:t>SHELF LIFE: 1 year in unopened, factory-sealed container</w:t>
      </w:r>
    </w:p>
    <w:p w14:paraId="4F04CB79" w14:textId="77777777" w:rsidR="0074150A" w:rsidRPr="00332FE3" w:rsidRDefault="0074150A" w:rsidP="00332FE3">
      <w:pPr>
        <w:ind w:left="1440" w:hanging="720"/>
      </w:pPr>
      <w:r w:rsidRPr="00332FE3">
        <w:t>VOC: 30 grams per Liter, maximum. Complies with all known national, state and district AIM VOC regulations.</w:t>
      </w:r>
    </w:p>
    <w:p w14:paraId="05FECDAF" w14:textId="77777777" w:rsidR="0074150A" w:rsidRPr="00332FE3" w:rsidRDefault="0074150A" w:rsidP="00332FE3"/>
    <w:p w14:paraId="1B255532" w14:textId="77777777" w:rsidR="00725F6B" w:rsidRPr="00332FE3" w:rsidRDefault="00725F6B" w:rsidP="00332FE3">
      <w:pPr>
        <w:pStyle w:val="Heading1"/>
      </w:pPr>
      <w:r w:rsidRPr="00332FE3">
        <w:t xml:space="preserve">Limitations </w:t>
      </w:r>
    </w:p>
    <w:p w14:paraId="02420F7F" w14:textId="77777777" w:rsidR="00A444AD" w:rsidRPr="00332FE3" w:rsidRDefault="00A444AD" w:rsidP="00332FE3">
      <w:pPr>
        <w:numPr>
          <w:ilvl w:val="0"/>
          <w:numId w:val="33"/>
        </w:numPr>
      </w:pPr>
      <w:r w:rsidRPr="00332FE3">
        <w:t>Not for use as a liquid flashing membrane.</w:t>
      </w:r>
    </w:p>
    <w:p w14:paraId="3B5934AF" w14:textId="77777777" w:rsidR="00A444AD" w:rsidRPr="00332FE3" w:rsidRDefault="00A444AD" w:rsidP="00332FE3">
      <w:pPr>
        <w:numPr>
          <w:ilvl w:val="0"/>
          <w:numId w:val="33"/>
        </w:numPr>
      </w:pPr>
      <w:r w:rsidRPr="00332FE3">
        <w:t>Not for use in place of appropriate through-wall flashing.</w:t>
      </w:r>
    </w:p>
    <w:p w14:paraId="6846E43B" w14:textId="77777777" w:rsidR="00495891" w:rsidRPr="00332FE3" w:rsidRDefault="00E94607" w:rsidP="00332FE3">
      <w:pPr>
        <w:numPr>
          <w:ilvl w:val="0"/>
          <w:numId w:val="33"/>
        </w:numPr>
      </w:pPr>
      <w:r w:rsidRPr="00332FE3">
        <w:t>Not for use below grade or in locations which are continuously immersed in water.</w:t>
      </w:r>
    </w:p>
    <w:p w14:paraId="02AEA74B" w14:textId="77777777" w:rsidR="00725F6B" w:rsidRPr="00332FE3" w:rsidRDefault="00725F6B" w:rsidP="00332FE3"/>
    <w:p w14:paraId="0154A564" w14:textId="77777777" w:rsidR="00725F6B" w:rsidRPr="00332FE3" w:rsidRDefault="00725F6B" w:rsidP="00332FE3">
      <w:pPr>
        <w:pStyle w:val="Subtitle"/>
      </w:pPr>
      <w:r w:rsidRPr="00332FE3">
        <w:t xml:space="preserve">Specifier Note:  Paragraphs below are for PART 3 EXECUTION, Installation.  </w:t>
      </w:r>
    </w:p>
    <w:p w14:paraId="2759A933" w14:textId="77777777" w:rsidR="00725F6B" w:rsidRPr="00332FE3" w:rsidRDefault="00725F6B" w:rsidP="00332FE3"/>
    <w:p w14:paraId="35BCD905" w14:textId="77777777" w:rsidR="00725F6B" w:rsidRPr="00332FE3" w:rsidRDefault="00530435" w:rsidP="00332FE3">
      <w:pPr>
        <w:pStyle w:val="Heading1"/>
      </w:pPr>
      <w:r w:rsidRPr="00332FE3">
        <w:t>Installation</w:t>
      </w:r>
    </w:p>
    <w:p w14:paraId="28DE7729" w14:textId="77777777" w:rsidR="00725F6B" w:rsidRPr="00332FE3" w:rsidRDefault="00725F6B" w:rsidP="00332FE3">
      <w:r w:rsidRPr="00332FE3">
        <w:t>Before applying, read “</w:t>
      </w:r>
      <w:r w:rsidR="00CD7E06" w:rsidRPr="00332FE3">
        <w:t>Preparation</w:t>
      </w:r>
      <w:r w:rsidRPr="00332FE3">
        <w:t>” and “</w:t>
      </w:r>
      <w:r w:rsidR="00CD7E06" w:rsidRPr="00332FE3">
        <w:t xml:space="preserve">Safety </w:t>
      </w:r>
      <w:r w:rsidR="0035789C" w:rsidRPr="00332FE3">
        <w:t>I</w:t>
      </w:r>
      <w:r w:rsidR="00CD7E06" w:rsidRPr="00332FE3">
        <w:t>nformation</w:t>
      </w:r>
      <w:r w:rsidRPr="00332FE3">
        <w:t xml:space="preserve">” sections in the Manufacturer’s Product Data Sheet for </w:t>
      </w:r>
      <w:r w:rsidR="00CD7E06" w:rsidRPr="00332FE3">
        <w:t>R-</w:t>
      </w:r>
      <w:r w:rsidR="00530435" w:rsidRPr="00332FE3">
        <w:t>G</w:t>
      </w:r>
      <w:r w:rsidR="008D0844" w:rsidRPr="00332FE3">
        <w:t>uard</w:t>
      </w:r>
      <w:r w:rsidR="00495891" w:rsidRPr="00332FE3">
        <w:t xml:space="preserve"> </w:t>
      </w:r>
      <w:r w:rsidR="00E94607" w:rsidRPr="00332FE3">
        <w:t>Joint &amp; Seam Filler</w:t>
      </w:r>
      <w:r w:rsidRPr="00332FE3">
        <w:t xml:space="preserve">.  Refer to the Product Data Sheet for additional information about application.  </w:t>
      </w:r>
    </w:p>
    <w:p w14:paraId="798E360F" w14:textId="77777777" w:rsidR="00725F6B" w:rsidRPr="00332FE3" w:rsidRDefault="00725F6B" w:rsidP="00332FE3"/>
    <w:p w14:paraId="5FBCD94E" w14:textId="77777777" w:rsidR="00F31E03" w:rsidRPr="00332FE3" w:rsidRDefault="00F31E03" w:rsidP="00332FE3">
      <w:r w:rsidRPr="00332FE3">
        <w:t>Use R-G</w:t>
      </w:r>
      <w:r w:rsidR="008D0844" w:rsidRPr="00332FE3">
        <w:t>uard</w:t>
      </w:r>
      <w:r w:rsidRPr="00332FE3">
        <w:t xml:space="preserve"> </w:t>
      </w:r>
      <w:r w:rsidR="00E94607" w:rsidRPr="00332FE3">
        <w:t>Joint &amp; Seam Filler</w:t>
      </w:r>
      <w:r w:rsidR="002F7769" w:rsidRPr="00332FE3">
        <w:t xml:space="preserve"> </w:t>
      </w:r>
      <w:r w:rsidRPr="00332FE3">
        <w:t>in conc</w:t>
      </w:r>
      <w:r w:rsidR="002F7769" w:rsidRPr="00332FE3">
        <w:t>entrate. Do not dilute or alter. No mixing is required.</w:t>
      </w:r>
    </w:p>
    <w:p w14:paraId="6AE968EA" w14:textId="77777777" w:rsidR="004F6DD0" w:rsidRPr="00332FE3" w:rsidRDefault="004F6DD0" w:rsidP="00332FE3"/>
    <w:p w14:paraId="176AC236" w14:textId="77777777" w:rsidR="004F6DD0" w:rsidRPr="00332FE3" w:rsidRDefault="003858B3" w:rsidP="00332FE3">
      <w:pPr>
        <w:rPr>
          <w:b/>
          <w:bCs/>
        </w:rPr>
      </w:pPr>
      <w:r w:rsidRPr="00332FE3">
        <w:rPr>
          <w:b/>
          <w:bCs/>
        </w:rPr>
        <w:t>Application Instructions</w:t>
      </w:r>
      <w:r w:rsidR="00E94607" w:rsidRPr="00332FE3">
        <w:rPr>
          <w:b/>
          <w:bCs/>
        </w:rPr>
        <w:t>: Filling Joints, Seams and Cracks</w:t>
      </w:r>
      <w:r w:rsidR="0074150A" w:rsidRPr="00332FE3">
        <w:rPr>
          <w:b/>
          <w:bCs/>
        </w:rPr>
        <w:t xml:space="preserve"> Detailing Fastener Heads and Around Penetrations</w:t>
      </w:r>
    </w:p>
    <w:p w14:paraId="75A945FD" w14:textId="77777777" w:rsidR="0074150A" w:rsidRPr="00332FE3" w:rsidRDefault="0074150A" w:rsidP="00332FE3">
      <w:pPr>
        <w:numPr>
          <w:ilvl w:val="0"/>
          <w:numId w:val="34"/>
        </w:numPr>
      </w:pPr>
      <w:r w:rsidRPr="00332FE3">
        <w:t>Apply a bead of Joint &amp; Seam Filler to all sheathing joints, seams and cracks then strike smooth with a DRY tool. Detail over wood knots, deep cracks or surface irregularities to complete the surface preparation.</w:t>
      </w:r>
    </w:p>
    <w:p w14:paraId="79EEF9D6" w14:textId="77777777" w:rsidR="0074150A" w:rsidRPr="00332FE3" w:rsidRDefault="00E94607" w:rsidP="00332FE3">
      <w:pPr>
        <w:numPr>
          <w:ilvl w:val="0"/>
          <w:numId w:val="34"/>
        </w:numPr>
      </w:pPr>
      <w:r w:rsidRPr="00332FE3">
        <w:t>Us</w:t>
      </w:r>
      <w:r w:rsidR="0074150A" w:rsidRPr="00332FE3">
        <w:t>e</w:t>
      </w:r>
      <w:r w:rsidRPr="00332FE3">
        <w:t xml:space="preserve"> a DRY knife, trowel or spatula</w:t>
      </w:r>
      <w:r w:rsidR="0074150A" w:rsidRPr="00332FE3">
        <w:t xml:space="preserve"> to </w:t>
      </w:r>
      <w:r w:rsidRPr="00332FE3">
        <w:t>spread the product</w:t>
      </w:r>
      <w:r w:rsidR="0074150A" w:rsidRPr="00332FE3">
        <w:t xml:space="preserve"> </w:t>
      </w:r>
      <w:r w:rsidRPr="00332FE3">
        <w:t>1</w:t>
      </w:r>
      <w:r w:rsidR="0074150A" w:rsidRPr="00332FE3">
        <w:t xml:space="preserve"> </w:t>
      </w:r>
      <w:r w:rsidRPr="00332FE3">
        <w:t xml:space="preserve">inch beyond </w:t>
      </w:r>
      <w:r w:rsidR="0074150A" w:rsidRPr="00332FE3">
        <w:t xml:space="preserve">the sheathing </w:t>
      </w:r>
      <w:r w:rsidRPr="00332FE3">
        <w:t>seam</w:t>
      </w:r>
      <w:r w:rsidR="0074150A" w:rsidRPr="00332FE3">
        <w:t>s</w:t>
      </w:r>
      <w:r w:rsidRPr="00332FE3">
        <w:t xml:space="preserve"> </w:t>
      </w:r>
      <w:r w:rsidR="0074150A" w:rsidRPr="00332FE3">
        <w:t xml:space="preserve">on </w:t>
      </w:r>
      <w:r w:rsidRPr="00332FE3">
        <w:t>each si</w:t>
      </w:r>
      <w:r w:rsidR="00ED3353" w:rsidRPr="00332FE3">
        <w:t>d</w:t>
      </w:r>
      <w:r w:rsidRPr="00332FE3">
        <w:t xml:space="preserve">e to </w:t>
      </w:r>
      <w:r w:rsidR="0074150A" w:rsidRPr="00332FE3">
        <w:t xml:space="preserve">a thickness of </w:t>
      </w:r>
      <w:r w:rsidR="008D0844" w:rsidRPr="00332FE3">
        <w:t xml:space="preserve">20 to </w:t>
      </w:r>
      <w:r w:rsidR="00A444AD" w:rsidRPr="00332FE3">
        <w:t>30</w:t>
      </w:r>
      <w:r w:rsidRPr="00332FE3">
        <w:t xml:space="preserve"> mil</w:t>
      </w:r>
      <w:r w:rsidR="0074150A" w:rsidRPr="00332FE3">
        <w:t>s</w:t>
      </w:r>
      <w:r w:rsidRPr="00332FE3">
        <w:t>.</w:t>
      </w:r>
    </w:p>
    <w:p w14:paraId="5FF37B8E" w14:textId="77777777" w:rsidR="0074150A" w:rsidRPr="00332FE3" w:rsidRDefault="0074150A" w:rsidP="00332FE3">
      <w:pPr>
        <w:numPr>
          <w:ilvl w:val="0"/>
          <w:numId w:val="34"/>
        </w:numPr>
      </w:pPr>
      <w:r w:rsidRPr="00332FE3">
        <w:t>Spot fastener heads and strike with a DRY tool.</w:t>
      </w:r>
    </w:p>
    <w:p w14:paraId="1AD7D752" w14:textId="77777777" w:rsidR="00E94607" w:rsidRPr="00332FE3" w:rsidRDefault="00E94607" w:rsidP="00332FE3">
      <w:pPr>
        <w:numPr>
          <w:ilvl w:val="0"/>
          <w:numId w:val="34"/>
        </w:numPr>
      </w:pPr>
      <w:r w:rsidRPr="00332FE3">
        <w:t xml:space="preserve">Allow to </w:t>
      </w:r>
      <w:r w:rsidR="00A444AD" w:rsidRPr="00332FE3">
        <w:t xml:space="preserve">skin </w:t>
      </w:r>
      <w:r w:rsidRPr="00332FE3">
        <w:t>before installing other waterproofing or air barrier components.</w:t>
      </w:r>
    </w:p>
    <w:p w14:paraId="656C2B5F" w14:textId="77777777" w:rsidR="00E94607" w:rsidRPr="00332FE3" w:rsidRDefault="00E94607" w:rsidP="00332FE3"/>
    <w:p w14:paraId="01C8B967" w14:textId="77777777" w:rsidR="0074150A" w:rsidRPr="00332FE3" w:rsidRDefault="0074150A" w:rsidP="00332FE3">
      <w:r w:rsidRPr="00332FE3">
        <w:t>SPECIFIER NOTE: Do not use soapy water when tooling or spreading.</w:t>
      </w:r>
    </w:p>
    <w:p w14:paraId="0C7D4863" w14:textId="77777777" w:rsidR="0074150A" w:rsidRPr="00332FE3" w:rsidRDefault="0074150A" w:rsidP="00332FE3"/>
    <w:p w14:paraId="3D4EB8A3" w14:textId="77777777" w:rsidR="0074150A" w:rsidRPr="00332FE3" w:rsidRDefault="0074150A" w:rsidP="00332FE3">
      <w:pPr>
        <w:ind w:left="720" w:hanging="720"/>
      </w:pPr>
      <w:r w:rsidRPr="00332FE3">
        <w:t>SPECIFIER NOTE: Joint widths up to 3/8 inch may be treated without backer rod. Treat joints ranging from 3/8 to 1 inch with backer rod before applying Joint &amp; Seam Filler. Joints larger than 1 inch must be structurally improved or addressed with R-Guard SureSpan EX transition extrusion.</w:t>
      </w:r>
    </w:p>
    <w:p w14:paraId="100E184E" w14:textId="77777777" w:rsidR="0074150A" w:rsidRPr="00332FE3" w:rsidRDefault="0074150A" w:rsidP="00332FE3"/>
    <w:p w14:paraId="07C71D64" w14:textId="77777777" w:rsidR="006107C0" w:rsidRPr="00332FE3" w:rsidRDefault="006107C0" w:rsidP="00332FE3">
      <w:pPr>
        <w:rPr>
          <w:b/>
          <w:bCs/>
        </w:rPr>
      </w:pPr>
      <w:r w:rsidRPr="00332FE3">
        <w:rPr>
          <w:b/>
          <w:bCs/>
        </w:rPr>
        <w:t xml:space="preserve">Application Instructions: </w:t>
      </w:r>
      <w:r w:rsidR="0074150A" w:rsidRPr="00332FE3">
        <w:rPr>
          <w:b/>
          <w:bCs/>
        </w:rPr>
        <w:t xml:space="preserve">Detailing and </w:t>
      </w:r>
      <w:r w:rsidRPr="00332FE3">
        <w:rPr>
          <w:b/>
          <w:bCs/>
        </w:rPr>
        <w:t>Waterproofing Fastener Penetrations</w:t>
      </w:r>
      <w:r w:rsidR="0074150A" w:rsidRPr="00332FE3">
        <w:rPr>
          <w:b/>
          <w:bCs/>
        </w:rPr>
        <w:t xml:space="preserve"> (Window and Door Penetrations)</w:t>
      </w:r>
    </w:p>
    <w:p w14:paraId="7CBF2984" w14:textId="77777777" w:rsidR="006107C0" w:rsidRPr="00332FE3" w:rsidRDefault="0074150A" w:rsidP="00332FE3">
      <w:pPr>
        <w:numPr>
          <w:ilvl w:val="0"/>
          <w:numId w:val="35"/>
        </w:numPr>
      </w:pPr>
      <w:r w:rsidRPr="00332FE3">
        <w:t xml:space="preserve">Apply a bead of Joint &amp; Seam Filler in each corner of the rough opening and at the sheathing to stud transition, then strike smooth with a DRY tool. </w:t>
      </w:r>
    </w:p>
    <w:p w14:paraId="4CA8A2E4" w14:textId="77777777" w:rsidR="008D0844" w:rsidRPr="00332FE3" w:rsidRDefault="0074150A" w:rsidP="00332FE3">
      <w:pPr>
        <w:numPr>
          <w:ilvl w:val="0"/>
          <w:numId w:val="35"/>
        </w:numPr>
      </w:pPr>
      <w:r w:rsidRPr="00332FE3">
        <w:t xml:space="preserve">Use a DRY joint knife, trowel or spatula to tool and spread the product 1 inch beyond seam on each side to a thickness of 20 to 30 mils. </w:t>
      </w:r>
    </w:p>
    <w:p w14:paraId="7C7DDB11" w14:textId="77777777" w:rsidR="006107C0" w:rsidRPr="00332FE3" w:rsidRDefault="006107C0" w:rsidP="00332FE3">
      <w:pPr>
        <w:numPr>
          <w:ilvl w:val="0"/>
          <w:numId w:val="35"/>
        </w:numPr>
      </w:pPr>
      <w:r w:rsidRPr="00332FE3">
        <w:t xml:space="preserve">Allow </w:t>
      </w:r>
      <w:r w:rsidR="0074150A" w:rsidRPr="00332FE3">
        <w:t>treated surfaces to skin over before installing R-Guard FastFlash</w:t>
      </w:r>
      <w:r w:rsidR="00747245" w:rsidRPr="00332FE3">
        <w:t>®</w:t>
      </w:r>
      <w:r w:rsidR="0074150A" w:rsidRPr="00332FE3">
        <w:t xml:space="preserve">. </w:t>
      </w:r>
    </w:p>
    <w:p w14:paraId="034A1E01" w14:textId="77777777" w:rsidR="006107C0" w:rsidRPr="00332FE3" w:rsidRDefault="006107C0" w:rsidP="00332FE3"/>
    <w:p w14:paraId="4D6DC588" w14:textId="77777777" w:rsidR="0074150A" w:rsidRPr="00332FE3" w:rsidRDefault="0074150A" w:rsidP="00332FE3">
      <w:r w:rsidRPr="00332FE3">
        <w:lastRenderedPageBreak/>
        <w:t>SPECIFIER NOTE: Do not use soapy water when tooling or spreading.</w:t>
      </w:r>
    </w:p>
    <w:p w14:paraId="073FE2F4" w14:textId="77777777" w:rsidR="0074150A" w:rsidRPr="00332FE3" w:rsidRDefault="0074150A" w:rsidP="00332FE3"/>
    <w:p w14:paraId="38F26E60" w14:textId="77777777" w:rsidR="0074150A" w:rsidRPr="00332FE3" w:rsidRDefault="0074150A" w:rsidP="00332FE3">
      <w:pPr>
        <w:ind w:left="720" w:hanging="720"/>
      </w:pPr>
      <w:r w:rsidRPr="00332FE3">
        <w:t>SPECIFIER NOTE: Joint widths up to 3/8 inch may be treated without backer rod. Treat joints ranging from 3/8 to 1 inch with backer rod before applying Joint &amp; Seam Filler. Joints larger than 1 inch must be structurally improved or addressed with R-Guard SureSpan EX transition extrusion.</w:t>
      </w:r>
    </w:p>
    <w:p w14:paraId="47813A82" w14:textId="77777777" w:rsidR="0074150A" w:rsidRPr="00332FE3" w:rsidRDefault="0074150A" w:rsidP="00332FE3"/>
    <w:p w14:paraId="43AE5AB4" w14:textId="77777777" w:rsidR="00B4035A" w:rsidRPr="00332FE3" w:rsidRDefault="00B4035A" w:rsidP="00332FE3">
      <w:pPr>
        <w:rPr>
          <w:b/>
          <w:bCs/>
        </w:rPr>
      </w:pPr>
      <w:r w:rsidRPr="00332FE3">
        <w:rPr>
          <w:b/>
          <w:bCs/>
        </w:rPr>
        <w:t>Application Instructions: Flashing Transitions</w:t>
      </w:r>
    </w:p>
    <w:p w14:paraId="12DA7E31" w14:textId="77777777" w:rsidR="0074150A" w:rsidRPr="00332FE3" w:rsidRDefault="0074150A" w:rsidP="00332FE3">
      <w:pPr>
        <w:numPr>
          <w:ilvl w:val="0"/>
          <w:numId w:val="36"/>
        </w:numPr>
      </w:pPr>
      <w:r w:rsidRPr="00332FE3">
        <w:t>Fasten R-Guard SS ThruWall or other flashing leg to the vertical wall surface using a bead of Joint &amp; Seam Filler or conventional methods. Fill any voids between the flashing leg and the vertical wall with Joint &amp; Seam Filler.</w:t>
      </w:r>
    </w:p>
    <w:p w14:paraId="6327C643" w14:textId="77777777" w:rsidR="0074150A" w:rsidRPr="00332FE3" w:rsidRDefault="0074150A" w:rsidP="00332FE3">
      <w:pPr>
        <w:numPr>
          <w:ilvl w:val="0"/>
          <w:numId w:val="36"/>
        </w:numPr>
      </w:pPr>
      <w:r w:rsidRPr="00332FE3">
        <w:t>Apply and tool Joint &amp; Seam Filler as needed to direct water from the vertical wall to the face of the SS ThruWall or other flashing.</w:t>
      </w:r>
    </w:p>
    <w:p w14:paraId="07EDD57B" w14:textId="77777777" w:rsidR="0074150A" w:rsidRPr="00332FE3" w:rsidRDefault="0074150A" w:rsidP="00332FE3">
      <w:pPr>
        <w:numPr>
          <w:ilvl w:val="0"/>
          <w:numId w:val="36"/>
        </w:numPr>
      </w:pPr>
      <w:r w:rsidRPr="00332FE3">
        <w:t>Apply and tool Joint &amp; Seam Filler at inside corners to ensure positive drainage.</w:t>
      </w:r>
    </w:p>
    <w:p w14:paraId="4A237AB1" w14:textId="77777777" w:rsidR="0074150A" w:rsidRPr="00332FE3" w:rsidRDefault="0074150A" w:rsidP="00332FE3">
      <w:pPr>
        <w:numPr>
          <w:ilvl w:val="0"/>
          <w:numId w:val="36"/>
        </w:numPr>
      </w:pPr>
      <w:r w:rsidRPr="00332FE3">
        <w:t>Allow treated surfaces to skin before installing R-Guard FastFlash</w:t>
      </w:r>
      <w:r w:rsidR="00626640" w:rsidRPr="00332FE3">
        <w:rPr>
          <w:vertAlign w:val="superscript"/>
        </w:rPr>
        <w:t>®</w:t>
      </w:r>
      <w:r w:rsidRPr="00332FE3">
        <w:t>.</w:t>
      </w:r>
    </w:p>
    <w:p w14:paraId="4E26BC2E" w14:textId="77777777" w:rsidR="0074150A" w:rsidRPr="00332FE3" w:rsidRDefault="0074150A" w:rsidP="00332FE3">
      <w:pPr>
        <w:numPr>
          <w:ilvl w:val="0"/>
          <w:numId w:val="36"/>
        </w:numPr>
      </w:pPr>
      <w:r w:rsidRPr="00332FE3">
        <w:t xml:space="preserve">Use Joint &amp; Seam Filler to fill any remaining surface imperfections to provide positive drainage and continuous support of fluid-applied flashing membranes. </w:t>
      </w:r>
    </w:p>
    <w:p w14:paraId="3F0E0F6C" w14:textId="77777777" w:rsidR="0074150A" w:rsidRPr="00332FE3" w:rsidRDefault="0074150A" w:rsidP="00332FE3"/>
    <w:p w14:paraId="19726C7E" w14:textId="77777777" w:rsidR="0074150A" w:rsidRPr="00332FE3" w:rsidRDefault="0074150A" w:rsidP="00332FE3">
      <w:r w:rsidRPr="00332FE3">
        <w:t>SPECIFIER NOTE: Do not use soapy water when tooling or spreading.</w:t>
      </w:r>
    </w:p>
    <w:p w14:paraId="55B8D179" w14:textId="77777777" w:rsidR="0074150A" w:rsidRPr="00332FE3" w:rsidRDefault="0074150A" w:rsidP="00332FE3"/>
    <w:p w14:paraId="2E48F589" w14:textId="77777777" w:rsidR="004F6DD0" w:rsidRPr="00332FE3" w:rsidRDefault="004F6DD0" w:rsidP="00332FE3">
      <w:pPr>
        <w:pStyle w:val="Heading1"/>
      </w:pPr>
      <w:r w:rsidRPr="00332FE3">
        <w:t>Curing and Drying</w:t>
      </w:r>
    </w:p>
    <w:p w14:paraId="400055CC" w14:textId="77777777" w:rsidR="004F6DD0" w:rsidRPr="00332FE3" w:rsidRDefault="006107C0" w:rsidP="00332FE3">
      <w:r w:rsidRPr="00332FE3">
        <w:t>At 70 degrees Fahrenheit (21 degrees Celsius) and 50 percent relative humidity, R-G</w:t>
      </w:r>
      <w:r w:rsidR="008D0844" w:rsidRPr="00332FE3">
        <w:t>uard</w:t>
      </w:r>
      <w:r w:rsidRPr="00332FE3">
        <w:t xml:space="preserve"> Joint &amp; Seam Filler skins within 30 minutes and dries in 4 hours. </w:t>
      </w:r>
      <w:r w:rsidR="00E94607" w:rsidRPr="00332FE3">
        <w:t>Surfaces treated with R-G</w:t>
      </w:r>
      <w:r w:rsidR="008D0844" w:rsidRPr="00332FE3">
        <w:t>uard</w:t>
      </w:r>
      <w:r w:rsidR="00E94607" w:rsidRPr="00332FE3">
        <w:t xml:space="preserve"> Joint &amp; Seam Filler are paintable with most paints after 2 hours. </w:t>
      </w:r>
    </w:p>
    <w:p w14:paraId="67E84275" w14:textId="77777777" w:rsidR="00BE127C" w:rsidRPr="00332FE3" w:rsidRDefault="00BE127C" w:rsidP="00332FE3"/>
    <w:p w14:paraId="544A6A0E" w14:textId="77777777" w:rsidR="00E94607" w:rsidRPr="00332FE3" w:rsidRDefault="00E94607" w:rsidP="00332FE3">
      <w:pPr>
        <w:ind w:left="720" w:hanging="720"/>
      </w:pPr>
      <w:r w:rsidRPr="00332FE3">
        <w:t>SPECIFIER NOTE: R-G</w:t>
      </w:r>
      <w:r w:rsidR="008D0844" w:rsidRPr="00332FE3">
        <w:t>uard</w:t>
      </w:r>
      <w:r w:rsidRPr="00332FE3">
        <w:t xml:space="preserve"> Joint &amp; Seam Filler is moisture curing. Low temperatures and low relative humidity slow dry time. High temperatures and high humidity accelerate drying. </w:t>
      </w:r>
    </w:p>
    <w:p w14:paraId="45D375F9" w14:textId="77777777" w:rsidR="004F6DD0" w:rsidRPr="00332FE3" w:rsidRDefault="004F6DD0" w:rsidP="00332FE3"/>
    <w:p w14:paraId="5C61B7F5" w14:textId="77777777" w:rsidR="00CD7E06" w:rsidRPr="00332FE3" w:rsidRDefault="00332FE3" w:rsidP="00332FE3">
      <w:pPr>
        <w:pStyle w:val="Heading1"/>
      </w:pPr>
      <w:r>
        <w:t xml:space="preserve">Typical </w:t>
      </w:r>
      <w:r w:rsidR="00CD7E06" w:rsidRPr="00332FE3">
        <w:t>Coverage</w:t>
      </w:r>
    </w:p>
    <w:p w14:paraId="2BDB1E6D" w14:textId="77777777" w:rsidR="00BE127C" w:rsidRPr="00332FE3" w:rsidRDefault="00CD7E06" w:rsidP="00332FE3">
      <w:r w:rsidRPr="00332FE3">
        <w:t xml:space="preserve">Coverage </w:t>
      </w:r>
      <w:r w:rsidR="004F6DD0" w:rsidRPr="00332FE3">
        <w:t xml:space="preserve">varies </w:t>
      </w:r>
      <w:r w:rsidR="006107C0" w:rsidRPr="00332FE3">
        <w:t xml:space="preserve">based on surface texture and irregularities. </w:t>
      </w:r>
      <w:r w:rsidR="00BA4F1F" w:rsidRPr="00332FE3">
        <w:t xml:space="preserve">Estimated coverage includes overlapping 1 inch on each side of the sheathing joint where the joint width varies from 0 to 0.25 inches. </w:t>
      </w:r>
    </w:p>
    <w:p w14:paraId="102B0F12" w14:textId="31AC8BEC" w:rsidR="00BE127C" w:rsidRPr="00332FE3" w:rsidRDefault="008D0844" w:rsidP="00332FE3">
      <w:pPr>
        <w:numPr>
          <w:ilvl w:val="0"/>
          <w:numId w:val="37"/>
        </w:numPr>
      </w:pPr>
      <w:r w:rsidRPr="00332FE3">
        <w:t>60.5 to 93.5 linea</w:t>
      </w:r>
      <w:r w:rsidR="005F4F2A">
        <w:t>r</w:t>
      </w:r>
      <w:r w:rsidRPr="00332FE3">
        <w:t xml:space="preserve"> feet per 29 ounce cartridge</w:t>
      </w:r>
    </w:p>
    <w:p w14:paraId="5EEDE65A" w14:textId="3953D4D2" w:rsidR="008D0844" w:rsidRPr="00332FE3" w:rsidRDefault="008D0844" w:rsidP="00332FE3">
      <w:pPr>
        <w:numPr>
          <w:ilvl w:val="0"/>
          <w:numId w:val="37"/>
        </w:numPr>
      </w:pPr>
      <w:r w:rsidRPr="00332FE3">
        <w:t>38.5 to 60.5 linea</w:t>
      </w:r>
      <w:r w:rsidR="005F4F2A">
        <w:t>r</w:t>
      </w:r>
      <w:r w:rsidRPr="00332FE3">
        <w:t xml:space="preserve"> feet per 20 ounce sausage</w:t>
      </w:r>
    </w:p>
    <w:p w14:paraId="67AAE91A" w14:textId="77777777" w:rsidR="00BE127C" w:rsidRPr="00332FE3" w:rsidRDefault="00BE127C" w:rsidP="00332FE3"/>
    <w:p w14:paraId="22BD858E" w14:textId="77777777" w:rsidR="00CD7E06" w:rsidRPr="00332FE3" w:rsidRDefault="003430EB" w:rsidP="00332FE3">
      <w:pPr>
        <w:pStyle w:val="Heading1"/>
      </w:pPr>
      <w:r w:rsidRPr="00332FE3">
        <w:t>Clean</w:t>
      </w:r>
      <w:r w:rsidR="00CD7E06" w:rsidRPr="00332FE3">
        <w:t>up</w:t>
      </w:r>
    </w:p>
    <w:p w14:paraId="5BB95CC5" w14:textId="77777777" w:rsidR="00CD7E06" w:rsidRPr="00332FE3" w:rsidRDefault="00E94607" w:rsidP="00332FE3">
      <w:r w:rsidRPr="00332FE3">
        <w:t>Clean tools and equipment immediately with mineral spirits or similar solvent. Remove cured product mechanically with a sharp-edged tool.</w:t>
      </w:r>
    </w:p>
    <w:p w14:paraId="7128D6A4" w14:textId="77777777" w:rsidR="004F6DDC" w:rsidRPr="009866E3" w:rsidRDefault="004F6DDC" w:rsidP="00725F6B">
      <w:pPr>
        <w:rPr>
          <w:rFonts w:cs="Arial"/>
          <w:sz w:val="20"/>
        </w:rPr>
      </w:pPr>
    </w:p>
    <w:sectPr w:rsidR="004F6DDC" w:rsidRPr="009866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Medium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rnegi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Condensed Light"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charset w:val="00"/>
    <w:family w:val="swiss"/>
    <w:notTrueType/>
    <w:pitch w:val="variable"/>
    <w:sig w:usb0="800000AF" w:usb1="4000204A" w:usb2="00000000" w:usb3="00000000" w:csb0="00000001" w:csb1="00000000"/>
  </w:font>
  <w:font w:name="GothamBold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848"/>
    <w:multiLevelType w:val="hybridMultilevel"/>
    <w:tmpl w:val="6FC8BAAE"/>
    <w:lvl w:ilvl="0" w:tplc="176E142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B72802"/>
    <w:multiLevelType w:val="hybridMultilevel"/>
    <w:tmpl w:val="822EB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0636F"/>
    <w:multiLevelType w:val="hybridMultilevel"/>
    <w:tmpl w:val="A70E6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343"/>
    <w:multiLevelType w:val="hybridMultilevel"/>
    <w:tmpl w:val="620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08E4"/>
    <w:multiLevelType w:val="hybridMultilevel"/>
    <w:tmpl w:val="CCECEE12"/>
    <w:lvl w:ilvl="0" w:tplc="B4AE161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F04CFB"/>
    <w:multiLevelType w:val="hybridMultilevel"/>
    <w:tmpl w:val="26B08A7C"/>
    <w:lvl w:ilvl="0" w:tplc="1CDEF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00BDD"/>
    <w:multiLevelType w:val="hybridMultilevel"/>
    <w:tmpl w:val="DE48030A"/>
    <w:lvl w:ilvl="0" w:tplc="10FE62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670716"/>
    <w:multiLevelType w:val="hybridMultilevel"/>
    <w:tmpl w:val="C256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3998"/>
    <w:multiLevelType w:val="hybridMultilevel"/>
    <w:tmpl w:val="9586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788B"/>
    <w:multiLevelType w:val="hybridMultilevel"/>
    <w:tmpl w:val="B0D423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561CD2"/>
    <w:multiLevelType w:val="hybridMultilevel"/>
    <w:tmpl w:val="D196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79C6"/>
    <w:multiLevelType w:val="hybridMultilevel"/>
    <w:tmpl w:val="6C184BA2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21712345"/>
    <w:multiLevelType w:val="hybridMultilevel"/>
    <w:tmpl w:val="F176D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161F89"/>
    <w:multiLevelType w:val="hybridMultilevel"/>
    <w:tmpl w:val="0FCEBAF0"/>
    <w:lvl w:ilvl="0" w:tplc="9C4EF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248E"/>
    <w:multiLevelType w:val="hybridMultilevel"/>
    <w:tmpl w:val="6FE4FB6E"/>
    <w:lvl w:ilvl="0" w:tplc="8698F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BE40CB"/>
    <w:multiLevelType w:val="hybridMultilevel"/>
    <w:tmpl w:val="42CC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73F22"/>
    <w:multiLevelType w:val="hybridMultilevel"/>
    <w:tmpl w:val="6A14F1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375C78"/>
    <w:multiLevelType w:val="hybridMultilevel"/>
    <w:tmpl w:val="481E1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C92257"/>
    <w:multiLevelType w:val="hybridMultilevel"/>
    <w:tmpl w:val="F47E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92A93"/>
    <w:multiLevelType w:val="hybridMultilevel"/>
    <w:tmpl w:val="FFF63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92677"/>
    <w:multiLevelType w:val="hybridMultilevel"/>
    <w:tmpl w:val="5C24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97524"/>
    <w:multiLevelType w:val="multilevel"/>
    <w:tmpl w:val="6A14F1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032522"/>
    <w:multiLevelType w:val="hybridMultilevel"/>
    <w:tmpl w:val="8ED06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F0F82"/>
    <w:multiLevelType w:val="hybridMultilevel"/>
    <w:tmpl w:val="5ABE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46D1B"/>
    <w:multiLevelType w:val="hybridMultilevel"/>
    <w:tmpl w:val="C92C206E"/>
    <w:lvl w:ilvl="0" w:tplc="B58C36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B0132"/>
    <w:multiLevelType w:val="singleLevel"/>
    <w:tmpl w:val="2CDEC1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629B2D88"/>
    <w:multiLevelType w:val="hybridMultilevel"/>
    <w:tmpl w:val="CB70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30849"/>
    <w:multiLevelType w:val="hybridMultilevel"/>
    <w:tmpl w:val="BECC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52AD"/>
    <w:multiLevelType w:val="hybridMultilevel"/>
    <w:tmpl w:val="0ECE3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8691E"/>
    <w:multiLevelType w:val="hybridMultilevel"/>
    <w:tmpl w:val="C86A1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B5D54"/>
    <w:multiLevelType w:val="hybridMultilevel"/>
    <w:tmpl w:val="43186F66"/>
    <w:lvl w:ilvl="0" w:tplc="7CBA4E5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B0010B"/>
    <w:multiLevelType w:val="hybridMultilevel"/>
    <w:tmpl w:val="3D622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E0F22"/>
    <w:multiLevelType w:val="hybridMultilevel"/>
    <w:tmpl w:val="8A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E16E5"/>
    <w:multiLevelType w:val="hybridMultilevel"/>
    <w:tmpl w:val="26168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E6124"/>
    <w:multiLevelType w:val="hybridMultilevel"/>
    <w:tmpl w:val="D134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F71B2"/>
    <w:multiLevelType w:val="hybridMultilevel"/>
    <w:tmpl w:val="1FB6F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82898"/>
    <w:multiLevelType w:val="hybridMultilevel"/>
    <w:tmpl w:val="1F6E2C06"/>
    <w:lvl w:ilvl="0" w:tplc="7BE815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5265496">
    <w:abstractNumId w:val="24"/>
  </w:num>
  <w:num w:numId="2" w16cid:durableId="593706085">
    <w:abstractNumId w:val="16"/>
  </w:num>
  <w:num w:numId="3" w16cid:durableId="883907495">
    <w:abstractNumId w:val="21"/>
  </w:num>
  <w:num w:numId="4" w16cid:durableId="1811825098">
    <w:abstractNumId w:val="19"/>
  </w:num>
  <w:num w:numId="5" w16cid:durableId="593708213">
    <w:abstractNumId w:val="12"/>
  </w:num>
  <w:num w:numId="6" w16cid:durableId="549070430">
    <w:abstractNumId w:val="1"/>
  </w:num>
  <w:num w:numId="7" w16cid:durableId="220949918">
    <w:abstractNumId w:val="9"/>
  </w:num>
  <w:num w:numId="8" w16cid:durableId="70741857">
    <w:abstractNumId w:val="25"/>
  </w:num>
  <w:num w:numId="9" w16cid:durableId="953974172">
    <w:abstractNumId w:val="30"/>
  </w:num>
  <w:num w:numId="10" w16cid:durableId="406343000">
    <w:abstractNumId w:val="0"/>
  </w:num>
  <w:num w:numId="11" w16cid:durableId="2077238523">
    <w:abstractNumId w:val="14"/>
  </w:num>
  <w:num w:numId="12" w16cid:durableId="2061244572">
    <w:abstractNumId w:val="6"/>
  </w:num>
  <w:num w:numId="13" w16cid:durableId="1227838704">
    <w:abstractNumId w:val="36"/>
  </w:num>
  <w:num w:numId="14" w16cid:durableId="1411344083">
    <w:abstractNumId w:val="4"/>
  </w:num>
  <w:num w:numId="15" w16cid:durableId="1905872038">
    <w:abstractNumId w:val="35"/>
  </w:num>
  <w:num w:numId="16" w16cid:durableId="931010910">
    <w:abstractNumId w:val="20"/>
  </w:num>
  <w:num w:numId="17" w16cid:durableId="1718430561">
    <w:abstractNumId w:val="17"/>
  </w:num>
  <w:num w:numId="18" w16cid:durableId="1379208628">
    <w:abstractNumId w:val="33"/>
  </w:num>
  <w:num w:numId="19" w16cid:durableId="1649477574">
    <w:abstractNumId w:val="28"/>
  </w:num>
  <w:num w:numId="20" w16cid:durableId="1707372093">
    <w:abstractNumId w:val="11"/>
  </w:num>
  <w:num w:numId="21" w16cid:durableId="1493057660">
    <w:abstractNumId w:val="10"/>
  </w:num>
  <w:num w:numId="22" w16cid:durableId="656105121">
    <w:abstractNumId w:val="15"/>
  </w:num>
  <w:num w:numId="23" w16cid:durableId="98567443">
    <w:abstractNumId w:val="8"/>
  </w:num>
  <w:num w:numId="24" w16cid:durableId="1276059278">
    <w:abstractNumId w:val="7"/>
  </w:num>
  <w:num w:numId="25" w16cid:durableId="1926646500">
    <w:abstractNumId w:val="27"/>
  </w:num>
  <w:num w:numId="26" w16cid:durableId="1291012955">
    <w:abstractNumId w:val="13"/>
  </w:num>
  <w:num w:numId="27" w16cid:durableId="772869927">
    <w:abstractNumId w:val="2"/>
  </w:num>
  <w:num w:numId="28" w16cid:durableId="2015645978">
    <w:abstractNumId w:val="5"/>
  </w:num>
  <w:num w:numId="29" w16cid:durableId="290018508">
    <w:abstractNumId w:val="18"/>
  </w:num>
  <w:num w:numId="30" w16cid:durableId="1644431347">
    <w:abstractNumId w:val="31"/>
  </w:num>
  <w:num w:numId="31" w16cid:durableId="437988959">
    <w:abstractNumId w:val="32"/>
  </w:num>
  <w:num w:numId="32" w16cid:durableId="535654343">
    <w:abstractNumId w:val="23"/>
  </w:num>
  <w:num w:numId="33" w16cid:durableId="119735206">
    <w:abstractNumId w:val="26"/>
  </w:num>
  <w:num w:numId="34" w16cid:durableId="636496406">
    <w:abstractNumId w:val="29"/>
  </w:num>
  <w:num w:numId="35" w16cid:durableId="1380670259">
    <w:abstractNumId w:val="34"/>
  </w:num>
  <w:num w:numId="36" w16cid:durableId="1908563765">
    <w:abstractNumId w:val="22"/>
  </w:num>
  <w:num w:numId="37" w16cid:durableId="75474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6B"/>
    <w:rsid w:val="0001127C"/>
    <w:rsid w:val="000B4853"/>
    <w:rsid w:val="000D188C"/>
    <w:rsid w:val="000D1FA7"/>
    <w:rsid w:val="000D407E"/>
    <w:rsid w:val="0018457F"/>
    <w:rsid w:val="00196931"/>
    <w:rsid w:val="001A508A"/>
    <w:rsid w:val="001E5037"/>
    <w:rsid w:val="0022335A"/>
    <w:rsid w:val="002252FC"/>
    <w:rsid w:val="00226789"/>
    <w:rsid w:val="002742B2"/>
    <w:rsid w:val="002A55C2"/>
    <w:rsid w:val="002B6C53"/>
    <w:rsid w:val="002F7769"/>
    <w:rsid w:val="00332FE3"/>
    <w:rsid w:val="003430EB"/>
    <w:rsid w:val="0035789C"/>
    <w:rsid w:val="00370C25"/>
    <w:rsid w:val="003813A0"/>
    <w:rsid w:val="003858B3"/>
    <w:rsid w:val="00386746"/>
    <w:rsid w:val="003A4D20"/>
    <w:rsid w:val="003A5ECD"/>
    <w:rsid w:val="003B4E4C"/>
    <w:rsid w:val="003E3178"/>
    <w:rsid w:val="004162C1"/>
    <w:rsid w:val="00424E83"/>
    <w:rsid w:val="00426CB4"/>
    <w:rsid w:val="00433A6B"/>
    <w:rsid w:val="00447EF4"/>
    <w:rsid w:val="00495891"/>
    <w:rsid w:val="004F6DD0"/>
    <w:rsid w:val="004F6DDC"/>
    <w:rsid w:val="00511426"/>
    <w:rsid w:val="00530435"/>
    <w:rsid w:val="00535790"/>
    <w:rsid w:val="00546E22"/>
    <w:rsid w:val="00557710"/>
    <w:rsid w:val="005734B0"/>
    <w:rsid w:val="00596B7A"/>
    <w:rsid w:val="005A5554"/>
    <w:rsid w:val="005F4F2A"/>
    <w:rsid w:val="00606000"/>
    <w:rsid w:val="006107C0"/>
    <w:rsid w:val="00626640"/>
    <w:rsid w:val="0065753F"/>
    <w:rsid w:val="006E2A86"/>
    <w:rsid w:val="007009B6"/>
    <w:rsid w:val="00706FC5"/>
    <w:rsid w:val="00713CAC"/>
    <w:rsid w:val="00725F6B"/>
    <w:rsid w:val="00726BFF"/>
    <w:rsid w:val="0074150A"/>
    <w:rsid w:val="00747245"/>
    <w:rsid w:val="007520DA"/>
    <w:rsid w:val="00772E6A"/>
    <w:rsid w:val="007E5A62"/>
    <w:rsid w:val="007F53C7"/>
    <w:rsid w:val="00860E0E"/>
    <w:rsid w:val="008779B6"/>
    <w:rsid w:val="008A2ACC"/>
    <w:rsid w:val="008D0844"/>
    <w:rsid w:val="00933E40"/>
    <w:rsid w:val="009866E3"/>
    <w:rsid w:val="0098750F"/>
    <w:rsid w:val="00992321"/>
    <w:rsid w:val="00993937"/>
    <w:rsid w:val="00A07081"/>
    <w:rsid w:val="00A23DC0"/>
    <w:rsid w:val="00A444AD"/>
    <w:rsid w:val="00A76159"/>
    <w:rsid w:val="00AC2551"/>
    <w:rsid w:val="00AE00A4"/>
    <w:rsid w:val="00B3455F"/>
    <w:rsid w:val="00B4035A"/>
    <w:rsid w:val="00B64206"/>
    <w:rsid w:val="00B6506F"/>
    <w:rsid w:val="00BA4F1F"/>
    <w:rsid w:val="00BD01E9"/>
    <w:rsid w:val="00BD478B"/>
    <w:rsid w:val="00BE127C"/>
    <w:rsid w:val="00C02486"/>
    <w:rsid w:val="00C53B81"/>
    <w:rsid w:val="00C76CA9"/>
    <w:rsid w:val="00C81F15"/>
    <w:rsid w:val="00C87A8C"/>
    <w:rsid w:val="00CA0237"/>
    <w:rsid w:val="00CD7E06"/>
    <w:rsid w:val="00CF5C79"/>
    <w:rsid w:val="00D41FBA"/>
    <w:rsid w:val="00D90E6F"/>
    <w:rsid w:val="00E45B50"/>
    <w:rsid w:val="00E94607"/>
    <w:rsid w:val="00ED3353"/>
    <w:rsid w:val="00F23279"/>
    <w:rsid w:val="00F31E03"/>
    <w:rsid w:val="00F344F1"/>
    <w:rsid w:val="00F56799"/>
    <w:rsid w:val="00F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E21521"/>
  <w15:chartTrackingRefBased/>
  <w15:docId w15:val="{E6C40874-CBEB-40BB-B05E-2C5C7BC9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C53"/>
    <w:rPr>
      <w:rFonts w:ascii="Georgia" w:hAnsi="Georgia"/>
      <w:sz w:val="24"/>
    </w:rPr>
  </w:style>
  <w:style w:type="paragraph" w:styleId="Heading1">
    <w:name w:val="heading 1"/>
    <w:basedOn w:val="Normal"/>
    <w:next w:val="Normal"/>
    <w:qFormat/>
    <w:rsid w:val="00772E6A"/>
    <w:pPr>
      <w:keepNext/>
      <w:autoSpaceDE w:val="0"/>
      <w:autoSpaceDN w:val="0"/>
      <w:adjustRightInd w:val="0"/>
      <w:outlineLvl w:val="0"/>
    </w:pPr>
    <w:rPr>
      <w:rFonts w:ascii="GothamMedium" w:hAnsi="GothamMedium" w:cs="Arial"/>
      <w:bCs/>
      <w:caps/>
    </w:rPr>
  </w:style>
  <w:style w:type="paragraph" w:styleId="Heading2">
    <w:name w:val="heading 2"/>
    <w:basedOn w:val="Normal"/>
    <w:next w:val="Normal"/>
    <w:qFormat/>
    <w:rsid w:val="00725F6B"/>
    <w:pPr>
      <w:keepNext/>
      <w:autoSpaceDE w:val="0"/>
      <w:autoSpaceDN w:val="0"/>
      <w:adjustRightInd w:val="0"/>
      <w:ind w:left="720"/>
      <w:outlineLvl w:val="1"/>
    </w:pPr>
    <w:rPr>
      <w:rFonts w:ascii="Carnegie-Bold" w:hAnsi="Carnegie-Bold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2B6C53"/>
    <w:rPr>
      <w:i/>
      <w:iCs/>
    </w:rPr>
  </w:style>
  <w:style w:type="paragraph" w:styleId="BodyTextIndent">
    <w:name w:val="Body Text Indent"/>
    <w:basedOn w:val="Normal"/>
    <w:rsid w:val="00725F6B"/>
    <w:pPr>
      <w:autoSpaceDE w:val="0"/>
      <w:autoSpaceDN w:val="0"/>
      <w:adjustRightInd w:val="0"/>
      <w:ind w:left="720"/>
    </w:pPr>
    <w:rPr>
      <w:rFonts w:ascii="Carnegie-Regular" w:hAnsi="Carnegie-Regular"/>
      <w:sz w:val="20"/>
    </w:rPr>
  </w:style>
  <w:style w:type="character" w:styleId="Hyperlink">
    <w:name w:val="Hyperlink"/>
    <w:rsid w:val="00725F6B"/>
    <w:rPr>
      <w:color w:val="0000FF"/>
      <w:u w:val="single"/>
    </w:rPr>
  </w:style>
  <w:style w:type="paragraph" w:styleId="BodyText">
    <w:name w:val="Body Text"/>
    <w:basedOn w:val="Normal"/>
    <w:rsid w:val="00725F6B"/>
    <w:pPr>
      <w:autoSpaceDE w:val="0"/>
      <w:autoSpaceDN w:val="0"/>
      <w:adjustRightInd w:val="0"/>
    </w:pPr>
    <w:rPr>
      <w:rFonts w:cs="Arial"/>
      <w:sz w:val="20"/>
    </w:rPr>
  </w:style>
  <w:style w:type="paragraph" w:styleId="BodyTextIndent2">
    <w:name w:val="Body Text Indent 2"/>
    <w:basedOn w:val="Normal"/>
    <w:rsid w:val="00725F6B"/>
    <w:pPr>
      <w:autoSpaceDE w:val="0"/>
      <w:autoSpaceDN w:val="0"/>
      <w:adjustRightInd w:val="0"/>
      <w:ind w:left="990" w:hanging="270"/>
    </w:pPr>
    <w:rPr>
      <w:rFonts w:cs="Arial"/>
      <w:sz w:val="20"/>
    </w:rPr>
  </w:style>
  <w:style w:type="paragraph" w:customStyle="1" w:styleId="Noparagraphstyle">
    <w:name w:val="[No paragraph style]"/>
    <w:rsid w:val="00D90E6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">
    <w:name w:val="#.##"/>
    <w:basedOn w:val="Normal"/>
    <w:rsid w:val="00C53B81"/>
    <w:pPr>
      <w:spacing w:line="240" w:lineRule="atLeast"/>
      <w:ind w:left="720" w:hanging="720"/>
    </w:pPr>
    <w:rPr>
      <w:rFonts w:ascii="Times New Roman" w:hAnsi="Times New Roman"/>
      <w:b/>
      <w:sz w:val="20"/>
    </w:rPr>
  </w:style>
  <w:style w:type="paragraph" w:styleId="BalloonText">
    <w:name w:val="Balloon Text"/>
    <w:basedOn w:val="Normal"/>
    <w:semiHidden/>
    <w:rsid w:val="00B64206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98750F"/>
    <w:pPr>
      <w:autoSpaceDE w:val="0"/>
      <w:autoSpaceDN w:val="0"/>
      <w:adjustRightInd w:val="0"/>
      <w:spacing w:line="221" w:lineRule="atLeast"/>
    </w:pPr>
    <w:rPr>
      <w:rFonts w:ascii="Futura Std Condensed Light" w:hAnsi="Futura Std Condensed Light"/>
      <w:szCs w:val="24"/>
    </w:rPr>
  </w:style>
  <w:style w:type="paragraph" w:customStyle="1" w:styleId="Pa2">
    <w:name w:val="Pa2"/>
    <w:basedOn w:val="Normal"/>
    <w:next w:val="Normal"/>
    <w:uiPriority w:val="99"/>
    <w:rsid w:val="000D407E"/>
    <w:pPr>
      <w:autoSpaceDE w:val="0"/>
      <w:autoSpaceDN w:val="0"/>
      <w:adjustRightInd w:val="0"/>
      <w:spacing w:line="281" w:lineRule="atLeast"/>
    </w:pPr>
    <w:rPr>
      <w:rFonts w:ascii="Futura Std Condensed" w:hAnsi="Futura Std Condensed"/>
      <w:szCs w:val="24"/>
    </w:rPr>
  </w:style>
  <w:style w:type="character" w:customStyle="1" w:styleId="A4">
    <w:name w:val="A4"/>
    <w:uiPriority w:val="99"/>
    <w:rsid w:val="000D407E"/>
    <w:rPr>
      <w:rFonts w:cs="Futura Std Condensed"/>
      <w:i/>
      <w:iCs/>
      <w:color w:val="211D1E"/>
    </w:rPr>
  </w:style>
  <w:style w:type="character" w:customStyle="1" w:styleId="A9">
    <w:name w:val="A9"/>
    <w:uiPriority w:val="99"/>
    <w:rsid w:val="000D407E"/>
    <w:rPr>
      <w:rFonts w:ascii="Futura Std Condensed Light" w:hAnsi="Futura Std Condensed Light" w:cs="Futura Std Condensed Light"/>
      <w:color w:val="211D1E"/>
      <w:sz w:val="11"/>
      <w:szCs w:val="11"/>
    </w:rPr>
  </w:style>
  <w:style w:type="paragraph" w:customStyle="1" w:styleId="Pa3">
    <w:name w:val="Pa3"/>
    <w:basedOn w:val="Normal"/>
    <w:next w:val="Normal"/>
    <w:uiPriority w:val="99"/>
    <w:rsid w:val="000D407E"/>
    <w:pPr>
      <w:autoSpaceDE w:val="0"/>
      <w:autoSpaceDN w:val="0"/>
      <w:adjustRightInd w:val="0"/>
      <w:spacing w:line="221" w:lineRule="atLeast"/>
    </w:pPr>
    <w:rPr>
      <w:rFonts w:ascii="Futura Std Condensed" w:hAnsi="Futura Std Condensed"/>
      <w:szCs w:val="24"/>
    </w:rPr>
  </w:style>
  <w:style w:type="character" w:customStyle="1" w:styleId="A2">
    <w:name w:val="A2"/>
    <w:uiPriority w:val="99"/>
    <w:rsid w:val="000D407E"/>
    <w:rPr>
      <w:rFonts w:ascii="Futura Std Condensed Light" w:hAnsi="Futura Std Condensed Light" w:cs="Futura Std Condensed Light"/>
      <w:color w:val="211D1E"/>
      <w:sz w:val="12"/>
      <w:szCs w:val="12"/>
    </w:rPr>
  </w:style>
  <w:style w:type="character" w:customStyle="1" w:styleId="A3">
    <w:name w:val="A3"/>
    <w:uiPriority w:val="99"/>
    <w:rsid w:val="004F6DD0"/>
    <w:rPr>
      <w:rFonts w:cs="Futura Std Condensed Light"/>
      <w:color w:val="221E1F"/>
      <w:sz w:val="11"/>
      <w:szCs w:val="11"/>
    </w:rPr>
  </w:style>
  <w:style w:type="paragraph" w:customStyle="1" w:styleId="09TechDataCopy">
    <w:name w:val="09 Tech Data Copy"/>
    <w:basedOn w:val="Noparagraphstyle"/>
    <w:uiPriority w:val="99"/>
    <w:rsid w:val="002252FC"/>
    <w:pPr>
      <w:suppressAutoHyphens/>
      <w:spacing w:after="20" w:line="210" w:lineRule="atLeast"/>
    </w:pPr>
    <w:rPr>
      <w:rFonts w:ascii="Futura Std Condensed Light" w:hAnsi="Futura Std Condensed Light" w:cs="Futura Std Condensed Light"/>
      <w:w w:val="95"/>
      <w:sz w:val="19"/>
      <w:szCs w:val="19"/>
    </w:rPr>
  </w:style>
  <w:style w:type="paragraph" w:customStyle="1" w:styleId="08TechDataHeaders">
    <w:name w:val="08 Tech Data Headers"/>
    <w:basedOn w:val="09TechDataCopy"/>
    <w:uiPriority w:val="99"/>
    <w:rsid w:val="002252FC"/>
    <w:pPr>
      <w:jc w:val="right"/>
    </w:pPr>
    <w:rPr>
      <w:rFonts w:ascii="Futura Std Condensed" w:hAnsi="Futura Std Condensed" w:cs="Futura Std Condensed"/>
    </w:rPr>
  </w:style>
  <w:style w:type="paragraph" w:styleId="Title">
    <w:name w:val="Title"/>
    <w:basedOn w:val="Normal"/>
    <w:next w:val="Normal"/>
    <w:link w:val="TitleChar"/>
    <w:qFormat/>
    <w:rsid w:val="00447EF4"/>
    <w:pPr>
      <w:outlineLvl w:val="0"/>
    </w:pPr>
    <w:rPr>
      <w:rFonts w:ascii="GothamBold" w:hAnsi="GothamBold"/>
      <w:bCs/>
      <w:caps/>
      <w:kern w:val="28"/>
      <w:sz w:val="28"/>
      <w:szCs w:val="32"/>
    </w:rPr>
  </w:style>
  <w:style w:type="character" w:customStyle="1" w:styleId="TitleChar">
    <w:name w:val="Title Char"/>
    <w:link w:val="Title"/>
    <w:rsid w:val="00447EF4"/>
    <w:rPr>
      <w:rFonts w:ascii="GothamBold" w:hAnsi="GothamBold"/>
      <w:bCs/>
      <w:caps/>
      <w:kern w:val="28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33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Care@proso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PROSOCO R-Guard Specification</vt:lpstr>
    </vt:vector>
  </TitlesOfParts>
  <Company>PROSOCO, Inc.</Company>
  <LinksUpToDate>false</LinksUpToDate>
  <CharactersWithSpaces>6328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mailto:CustomerCare@prosoco.com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PROSOCO R-Guard Specification</dc:title>
  <dc:subject/>
  <dc:creator>Fran Gale</dc:creator>
  <cp:keywords/>
  <cp:lastModifiedBy>Janet L. Horner</cp:lastModifiedBy>
  <cp:revision>3</cp:revision>
  <cp:lastPrinted>2010-10-29T17:59:00Z</cp:lastPrinted>
  <dcterms:created xsi:type="dcterms:W3CDTF">2022-10-12T13:24:00Z</dcterms:created>
  <dcterms:modified xsi:type="dcterms:W3CDTF">2022-10-12T13:24:00Z</dcterms:modified>
</cp:coreProperties>
</file>