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8E2B0" w14:textId="77777777" w:rsidR="00775603" w:rsidRPr="002032B6" w:rsidRDefault="00775603" w:rsidP="00775603">
      <w:pPr>
        <w:pStyle w:val="Title"/>
        <w:contextualSpacing/>
        <w:rPr>
          <w:rFonts w:cs="Arial"/>
          <w:b w:val="0"/>
          <w:sz w:val="20"/>
        </w:rPr>
      </w:pPr>
      <w:r w:rsidRPr="002032B6">
        <w:rPr>
          <w:rFonts w:cs="Arial"/>
          <w:b w:val="0"/>
          <w:sz w:val="20"/>
        </w:rPr>
        <w:t>SPECIFICATION</w:t>
      </w:r>
    </w:p>
    <w:p w14:paraId="420D410B" w14:textId="77777777" w:rsidR="00775603" w:rsidRPr="002032B6" w:rsidRDefault="00775603" w:rsidP="00775603">
      <w:pPr>
        <w:contextualSpacing/>
        <w:jc w:val="center"/>
        <w:rPr>
          <w:rFonts w:ascii="Arial" w:hAnsi="Arial" w:cs="Arial"/>
        </w:rPr>
      </w:pPr>
      <w:r w:rsidRPr="002032B6">
        <w:rPr>
          <w:rFonts w:ascii="Arial" w:hAnsi="Arial" w:cs="Arial"/>
        </w:rPr>
        <w:t>Sections 07 90 00 / 07 95 00</w:t>
      </w:r>
    </w:p>
    <w:p w14:paraId="11852B4D" w14:textId="77777777" w:rsidR="00775603" w:rsidRPr="002032B6" w:rsidRDefault="00775603" w:rsidP="00775603">
      <w:pPr>
        <w:contextualSpacing/>
        <w:jc w:val="center"/>
        <w:rPr>
          <w:rFonts w:ascii="Arial" w:hAnsi="Arial" w:cs="Arial"/>
        </w:rPr>
      </w:pPr>
    </w:p>
    <w:p w14:paraId="3CDAD674" w14:textId="11648114" w:rsidR="00775603" w:rsidRPr="002032B6" w:rsidRDefault="00D21D47" w:rsidP="00775603">
      <w:pPr>
        <w:contextualSpacing/>
        <w:jc w:val="center"/>
        <w:rPr>
          <w:rFonts w:ascii="Arial" w:hAnsi="Arial" w:cs="Arial"/>
        </w:rPr>
      </w:pPr>
      <w:proofErr w:type="spellStart"/>
      <w:r>
        <w:rPr>
          <w:rFonts w:ascii="Arial" w:hAnsi="Arial" w:cs="Arial"/>
        </w:rPr>
        <w:t>Willseal</w:t>
      </w:r>
      <w:proofErr w:type="spellEnd"/>
      <w:r>
        <w:rPr>
          <w:rFonts w:ascii="Arial" w:hAnsi="Arial" w:cs="Arial"/>
        </w:rPr>
        <w:t xml:space="preserve"> FR-1H / </w:t>
      </w:r>
      <w:proofErr w:type="spellStart"/>
      <w:r>
        <w:rPr>
          <w:rFonts w:ascii="Arial" w:hAnsi="Arial" w:cs="Arial"/>
        </w:rPr>
        <w:t>Willseal</w:t>
      </w:r>
      <w:proofErr w:type="spellEnd"/>
      <w:r>
        <w:rPr>
          <w:rFonts w:ascii="Arial" w:hAnsi="Arial" w:cs="Arial"/>
        </w:rPr>
        <w:t xml:space="preserve"> FR-2H</w:t>
      </w:r>
      <w:r w:rsidR="00775603" w:rsidRPr="002032B6">
        <w:rPr>
          <w:rFonts w:ascii="Arial" w:hAnsi="Arial" w:cs="Arial"/>
        </w:rPr>
        <w:t xml:space="preserve"> / Willseal FR-3</w:t>
      </w:r>
      <w:r w:rsidR="007E7054">
        <w:rPr>
          <w:rFonts w:ascii="Arial" w:hAnsi="Arial" w:cs="Arial"/>
        </w:rPr>
        <w:t>H</w:t>
      </w:r>
      <w:r w:rsidR="00775603" w:rsidRPr="002032B6">
        <w:rPr>
          <w:rFonts w:ascii="Arial" w:hAnsi="Arial" w:cs="Arial"/>
        </w:rPr>
        <w:t xml:space="preserve"> by WILLSEAL</w:t>
      </w:r>
    </w:p>
    <w:p w14:paraId="326203CC" w14:textId="77777777" w:rsidR="00775603" w:rsidRPr="002032B6" w:rsidRDefault="00775603" w:rsidP="00775603">
      <w:pPr>
        <w:contextualSpacing/>
        <w:jc w:val="center"/>
        <w:rPr>
          <w:rFonts w:ascii="Arial" w:hAnsi="Arial" w:cs="Arial"/>
        </w:rPr>
      </w:pPr>
    </w:p>
    <w:p w14:paraId="753872E9" w14:textId="77777777" w:rsidR="00775603" w:rsidRPr="002032B6" w:rsidRDefault="00775603" w:rsidP="00775603">
      <w:pPr>
        <w:contextualSpacing/>
        <w:rPr>
          <w:rFonts w:ascii="Arial" w:hAnsi="Arial" w:cs="Arial"/>
        </w:rPr>
      </w:pPr>
      <w:r w:rsidRPr="002032B6">
        <w:rPr>
          <w:rFonts w:ascii="Arial" w:hAnsi="Arial" w:cs="Arial"/>
        </w:rPr>
        <w:t xml:space="preserve">Pre-Compressed, Self-Expanding, Tensionless, UL2079 FR Sealant System with </w:t>
      </w:r>
      <w:r w:rsidR="00201566">
        <w:rPr>
          <w:rFonts w:ascii="Arial" w:hAnsi="Arial" w:cs="Arial"/>
        </w:rPr>
        <w:t>Silicone</w:t>
      </w:r>
      <w:r w:rsidRPr="002032B6">
        <w:rPr>
          <w:rFonts w:ascii="Arial" w:hAnsi="Arial" w:cs="Arial"/>
        </w:rPr>
        <w:t xml:space="preserve"> Coated Surface, Watertight, </w:t>
      </w:r>
      <w:r w:rsidR="00D64C75">
        <w:rPr>
          <w:rFonts w:ascii="Arial" w:hAnsi="Arial" w:cs="Arial"/>
        </w:rPr>
        <w:t xml:space="preserve">Traffic Rated, </w:t>
      </w:r>
      <w:r w:rsidRPr="002032B6">
        <w:rPr>
          <w:rFonts w:ascii="Arial" w:hAnsi="Arial" w:cs="Arial"/>
        </w:rPr>
        <w:t>2 or 3 Hour Rated, +/-25%</w:t>
      </w:r>
      <w:r w:rsidR="00FA2F2B">
        <w:rPr>
          <w:rFonts w:ascii="Arial" w:hAnsi="Arial" w:cs="Arial"/>
        </w:rPr>
        <w:t xml:space="preserve"> (</w:t>
      </w:r>
      <w:r w:rsidRPr="002032B6">
        <w:rPr>
          <w:rFonts w:ascii="Arial" w:hAnsi="Arial" w:cs="Arial"/>
        </w:rPr>
        <w:t>50%</w:t>
      </w:r>
      <w:r w:rsidR="00FA2F2B">
        <w:rPr>
          <w:rFonts w:ascii="Arial" w:hAnsi="Arial" w:cs="Arial"/>
        </w:rPr>
        <w:t>total) or</w:t>
      </w:r>
      <w:r w:rsidRPr="002032B6">
        <w:rPr>
          <w:rFonts w:ascii="Arial" w:hAnsi="Arial" w:cs="Arial"/>
        </w:rPr>
        <w:t xml:space="preserve"> </w:t>
      </w:r>
      <w:r w:rsidR="00FA2F2B" w:rsidRPr="002032B6">
        <w:rPr>
          <w:rFonts w:ascii="Arial" w:hAnsi="Arial" w:cs="Arial"/>
        </w:rPr>
        <w:t>+/-</w:t>
      </w:r>
      <w:r w:rsidR="00FA2F2B">
        <w:rPr>
          <w:rFonts w:ascii="Arial" w:hAnsi="Arial" w:cs="Arial"/>
        </w:rPr>
        <w:t>50</w:t>
      </w:r>
      <w:r w:rsidR="00FA2F2B" w:rsidRPr="002032B6">
        <w:rPr>
          <w:rFonts w:ascii="Arial" w:hAnsi="Arial" w:cs="Arial"/>
        </w:rPr>
        <w:t>%</w:t>
      </w:r>
      <w:r w:rsidR="00FA2F2B">
        <w:rPr>
          <w:rFonts w:ascii="Arial" w:hAnsi="Arial" w:cs="Arial"/>
        </w:rPr>
        <w:t xml:space="preserve"> (10</w:t>
      </w:r>
      <w:r w:rsidR="00FA2F2B" w:rsidRPr="002032B6">
        <w:rPr>
          <w:rFonts w:ascii="Arial" w:hAnsi="Arial" w:cs="Arial"/>
        </w:rPr>
        <w:t>0%</w:t>
      </w:r>
      <w:r w:rsidR="00FA2F2B">
        <w:rPr>
          <w:rFonts w:ascii="Arial" w:hAnsi="Arial" w:cs="Arial"/>
        </w:rPr>
        <w:t xml:space="preserve">total) </w:t>
      </w:r>
      <w:r w:rsidRPr="002032B6">
        <w:rPr>
          <w:rFonts w:ascii="Arial" w:hAnsi="Arial" w:cs="Arial"/>
        </w:rPr>
        <w:t xml:space="preserve">Expansion, Primary Seal for </w:t>
      </w:r>
      <w:r w:rsidR="007E7054">
        <w:rPr>
          <w:rFonts w:ascii="Arial" w:hAnsi="Arial" w:cs="Arial"/>
        </w:rPr>
        <w:t>Horizontal</w:t>
      </w:r>
      <w:r w:rsidRPr="002032B6">
        <w:rPr>
          <w:rFonts w:ascii="Arial" w:hAnsi="Arial" w:cs="Arial"/>
        </w:rPr>
        <w:t xml:space="preserve"> Joints. </w:t>
      </w:r>
    </w:p>
    <w:p w14:paraId="119D51A1" w14:textId="77777777" w:rsidR="00775603" w:rsidRPr="002032B6" w:rsidRDefault="00775603" w:rsidP="00775603">
      <w:pPr>
        <w:contextualSpacing/>
        <w:jc w:val="center"/>
        <w:rPr>
          <w:rFonts w:ascii="Arial" w:hAnsi="Arial" w:cs="Arial"/>
        </w:rPr>
      </w:pPr>
    </w:p>
    <w:p w14:paraId="5B514010" w14:textId="76C59F2B" w:rsidR="00775603" w:rsidRPr="002032B6" w:rsidRDefault="00775603" w:rsidP="00775603">
      <w:pPr>
        <w:spacing w:before="100" w:beforeAutospacing="1" w:after="100" w:afterAutospacing="1"/>
        <w:contextualSpacing/>
        <w:jc w:val="both"/>
        <w:rPr>
          <w:rFonts w:ascii="Arial" w:hAnsi="Arial" w:cs="Arial"/>
          <w:bCs/>
          <w:color w:val="FF0000"/>
        </w:rPr>
      </w:pPr>
      <w:r w:rsidRPr="002032B6">
        <w:rPr>
          <w:rFonts w:ascii="Arial" w:hAnsi="Arial" w:cs="Arial"/>
          <w:bCs/>
          <w:color w:val="FF0000"/>
        </w:rPr>
        <w:t xml:space="preserve">****NOTE to specifier: </w:t>
      </w:r>
      <w:r w:rsidR="00536722" w:rsidRPr="002032B6">
        <w:rPr>
          <w:rFonts w:ascii="Arial" w:hAnsi="Arial" w:cs="Arial"/>
          <w:bCs/>
          <w:color w:val="FF0000"/>
        </w:rPr>
        <w:t>Select FR-</w:t>
      </w:r>
      <w:r w:rsidR="00536722">
        <w:rPr>
          <w:rFonts w:ascii="Arial" w:hAnsi="Arial" w:cs="Arial"/>
          <w:bCs/>
          <w:color w:val="FF0000"/>
        </w:rPr>
        <w:t>1H</w:t>
      </w:r>
      <w:r w:rsidR="00536722" w:rsidRPr="002032B6">
        <w:rPr>
          <w:rFonts w:ascii="Arial" w:hAnsi="Arial" w:cs="Arial"/>
          <w:bCs/>
          <w:color w:val="FF0000"/>
        </w:rPr>
        <w:t xml:space="preserve"> for </w:t>
      </w:r>
      <w:r w:rsidR="00536722">
        <w:rPr>
          <w:rFonts w:ascii="Arial" w:hAnsi="Arial" w:cs="Arial"/>
          <w:bCs/>
          <w:color w:val="FF0000"/>
        </w:rPr>
        <w:t>one</w:t>
      </w:r>
      <w:r w:rsidR="00536722" w:rsidRPr="002032B6">
        <w:rPr>
          <w:rFonts w:ascii="Arial" w:hAnsi="Arial" w:cs="Arial"/>
          <w:bCs/>
          <w:color w:val="FF0000"/>
        </w:rPr>
        <w:t>-hour applications</w:t>
      </w:r>
      <w:r w:rsidR="00536722">
        <w:rPr>
          <w:rFonts w:ascii="Arial" w:hAnsi="Arial" w:cs="Arial"/>
          <w:bCs/>
          <w:color w:val="FF0000"/>
        </w:rPr>
        <w:t>,</w:t>
      </w:r>
      <w:r w:rsidR="00536722" w:rsidRPr="002032B6">
        <w:rPr>
          <w:rFonts w:ascii="Arial" w:hAnsi="Arial" w:cs="Arial"/>
          <w:bCs/>
          <w:color w:val="FF0000"/>
        </w:rPr>
        <w:t xml:space="preserve"> </w:t>
      </w:r>
      <w:r w:rsidRPr="002032B6">
        <w:rPr>
          <w:rFonts w:ascii="Arial" w:hAnsi="Arial" w:cs="Arial"/>
          <w:bCs/>
          <w:color w:val="FF0000"/>
        </w:rPr>
        <w:t>Select FR-2</w:t>
      </w:r>
      <w:r w:rsidR="007E7054">
        <w:rPr>
          <w:rFonts w:ascii="Arial" w:hAnsi="Arial" w:cs="Arial"/>
          <w:bCs/>
          <w:color w:val="FF0000"/>
        </w:rPr>
        <w:t>H</w:t>
      </w:r>
      <w:r w:rsidRPr="002032B6">
        <w:rPr>
          <w:rFonts w:ascii="Arial" w:hAnsi="Arial" w:cs="Arial"/>
          <w:bCs/>
          <w:color w:val="FF0000"/>
        </w:rPr>
        <w:t xml:space="preserve"> for two-hour applications and FR-3</w:t>
      </w:r>
      <w:r w:rsidR="007E7054">
        <w:rPr>
          <w:rFonts w:ascii="Arial" w:hAnsi="Arial" w:cs="Arial"/>
          <w:bCs/>
          <w:color w:val="FF0000"/>
        </w:rPr>
        <w:t>H</w:t>
      </w:r>
      <w:r w:rsidRPr="002032B6">
        <w:rPr>
          <w:rFonts w:ascii="Arial" w:hAnsi="Arial" w:cs="Arial"/>
          <w:bCs/>
          <w:color w:val="FF0000"/>
        </w:rPr>
        <w:t xml:space="preserve"> for three-hour applications and delete the other.  If using both systems, make reference to respective locations in the spec and on the </w:t>
      </w:r>
      <w:proofErr w:type="gramStart"/>
      <w:r w:rsidRPr="002032B6">
        <w:rPr>
          <w:rFonts w:ascii="Arial" w:hAnsi="Arial" w:cs="Arial"/>
          <w:bCs/>
          <w:color w:val="FF0000"/>
        </w:rPr>
        <w:t>drawings.*</w:t>
      </w:r>
      <w:proofErr w:type="gramEnd"/>
      <w:r w:rsidRPr="002032B6">
        <w:rPr>
          <w:rFonts w:ascii="Arial" w:hAnsi="Arial" w:cs="Arial"/>
          <w:bCs/>
          <w:color w:val="FF0000"/>
        </w:rPr>
        <w:t>***</w:t>
      </w:r>
    </w:p>
    <w:p w14:paraId="571396F4" w14:textId="77777777" w:rsidR="00775603" w:rsidRPr="002032B6" w:rsidRDefault="00775603" w:rsidP="00775603">
      <w:pPr>
        <w:contextualSpacing/>
        <w:rPr>
          <w:rFonts w:ascii="Arial" w:hAnsi="Arial" w:cs="Arial"/>
        </w:rPr>
      </w:pPr>
    </w:p>
    <w:p w14:paraId="2592F31F" w14:textId="77777777" w:rsidR="00775603" w:rsidRPr="002032B6" w:rsidRDefault="00775603" w:rsidP="00775603">
      <w:pPr>
        <w:pStyle w:val="Heading1"/>
        <w:contextualSpacing/>
        <w:jc w:val="both"/>
        <w:rPr>
          <w:rFonts w:cs="Arial"/>
          <w:b w:val="0"/>
          <w:sz w:val="20"/>
        </w:rPr>
      </w:pPr>
      <w:r w:rsidRPr="002032B6">
        <w:rPr>
          <w:rFonts w:cs="Arial"/>
          <w:b w:val="0"/>
          <w:sz w:val="20"/>
        </w:rPr>
        <w:t>PART 1 – GENERAL</w:t>
      </w:r>
    </w:p>
    <w:p w14:paraId="1185B5FF" w14:textId="77777777" w:rsidR="00775603" w:rsidRPr="002032B6" w:rsidRDefault="00775603" w:rsidP="00775603">
      <w:pPr>
        <w:contextualSpacing/>
        <w:rPr>
          <w:rFonts w:ascii="Arial" w:hAnsi="Arial" w:cs="Arial"/>
        </w:rPr>
      </w:pPr>
    </w:p>
    <w:p w14:paraId="51A3A0EC" w14:textId="77777777" w:rsidR="00775603" w:rsidRPr="002032B6" w:rsidRDefault="00775603" w:rsidP="00775603">
      <w:pPr>
        <w:numPr>
          <w:ilvl w:val="1"/>
          <w:numId w:val="1"/>
        </w:numPr>
        <w:contextualSpacing/>
        <w:rPr>
          <w:rFonts w:ascii="Arial" w:hAnsi="Arial" w:cs="Arial"/>
        </w:rPr>
      </w:pPr>
      <w:r w:rsidRPr="002032B6">
        <w:rPr>
          <w:rFonts w:ascii="Arial" w:hAnsi="Arial" w:cs="Arial"/>
        </w:rPr>
        <w:t>Work Included</w:t>
      </w:r>
    </w:p>
    <w:p w14:paraId="0D615ACC" w14:textId="77777777" w:rsidR="00775603" w:rsidRPr="002032B6" w:rsidRDefault="00775603" w:rsidP="00775603">
      <w:pPr>
        <w:contextualSpacing/>
        <w:rPr>
          <w:rFonts w:ascii="Arial" w:hAnsi="Arial" w:cs="Arial"/>
        </w:rPr>
      </w:pPr>
    </w:p>
    <w:p w14:paraId="6AE50E83" w14:textId="77777777" w:rsidR="00775603" w:rsidRPr="002032B6" w:rsidRDefault="00775603" w:rsidP="00775603">
      <w:pPr>
        <w:pStyle w:val="BodyText"/>
        <w:numPr>
          <w:ilvl w:val="0"/>
          <w:numId w:val="14"/>
        </w:numPr>
        <w:contextualSpacing/>
        <w:rPr>
          <w:rFonts w:cs="Arial"/>
          <w:sz w:val="20"/>
          <w:szCs w:val="20"/>
        </w:rPr>
      </w:pPr>
      <w:r w:rsidRPr="002032B6">
        <w:rPr>
          <w:rFonts w:cs="Arial"/>
          <w:sz w:val="20"/>
          <w:szCs w:val="20"/>
        </w:rPr>
        <w:t xml:space="preserve">The work shall consist of furnishing and installing waterproof, fire rated expansion joints in accordance with the details shown on the plans and the requirements of the specifications. Preformed sealant shall be </w:t>
      </w:r>
      <w:r w:rsidR="00201566">
        <w:rPr>
          <w:rFonts w:cs="Arial"/>
          <w:sz w:val="20"/>
          <w:szCs w:val="20"/>
        </w:rPr>
        <w:t>silicone</w:t>
      </w:r>
      <w:r w:rsidRPr="002032B6">
        <w:rPr>
          <w:rFonts w:cs="Arial"/>
          <w:sz w:val="20"/>
          <w:szCs w:val="20"/>
        </w:rPr>
        <w:t xml:space="preserve"> pre-coated, preformed, pre-compressed, self-expanding, tensionless</w:t>
      </w:r>
      <w:r w:rsidRPr="004B3C09">
        <w:rPr>
          <w:rFonts w:cs="Arial"/>
          <w:sz w:val="20"/>
          <w:szCs w:val="20"/>
        </w:rPr>
        <w:t>, FR system.</w:t>
      </w:r>
      <w:r w:rsidRPr="002032B6">
        <w:rPr>
          <w:rFonts w:cs="Arial"/>
          <w:sz w:val="20"/>
          <w:szCs w:val="20"/>
        </w:rPr>
        <w:t xml:space="preserve">  </w:t>
      </w:r>
    </w:p>
    <w:p w14:paraId="706A9F96" w14:textId="77777777" w:rsidR="00775603" w:rsidRPr="002032B6" w:rsidRDefault="00775603" w:rsidP="00775603">
      <w:pPr>
        <w:numPr>
          <w:ilvl w:val="0"/>
          <w:numId w:val="14"/>
        </w:numPr>
        <w:contextualSpacing/>
        <w:jc w:val="both"/>
        <w:rPr>
          <w:rFonts w:ascii="Arial" w:hAnsi="Arial" w:cs="Arial"/>
        </w:rPr>
      </w:pPr>
      <w:r w:rsidRPr="002032B6">
        <w:rPr>
          <w:rFonts w:ascii="Arial" w:hAnsi="Arial" w:cs="Arial"/>
        </w:rPr>
        <w:t>Related Work</w:t>
      </w:r>
    </w:p>
    <w:p w14:paraId="45794231" w14:textId="77777777" w:rsidR="00775603" w:rsidRPr="002032B6" w:rsidRDefault="00775603" w:rsidP="00775603">
      <w:pPr>
        <w:numPr>
          <w:ilvl w:val="0"/>
          <w:numId w:val="2"/>
        </w:numPr>
        <w:tabs>
          <w:tab w:val="clear" w:pos="360"/>
          <w:tab w:val="num" w:pos="1800"/>
        </w:tabs>
        <w:ind w:left="1800"/>
        <w:contextualSpacing/>
        <w:rPr>
          <w:rFonts w:ascii="Arial" w:hAnsi="Arial" w:cs="Arial"/>
        </w:rPr>
      </w:pPr>
      <w:r w:rsidRPr="002032B6">
        <w:rPr>
          <w:rFonts w:ascii="Arial" w:hAnsi="Arial" w:cs="Arial"/>
        </w:rPr>
        <w:t>Division 3 - Cast-in-Place Concrete</w:t>
      </w:r>
    </w:p>
    <w:p w14:paraId="57ED1FA6" w14:textId="77777777" w:rsidR="00775603" w:rsidRPr="002032B6" w:rsidRDefault="00775603" w:rsidP="00775603">
      <w:pPr>
        <w:numPr>
          <w:ilvl w:val="0"/>
          <w:numId w:val="2"/>
        </w:numPr>
        <w:tabs>
          <w:tab w:val="clear" w:pos="360"/>
          <w:tab w:val="num" w:pos="1800"/>
        </w:tabs>
        <w:ind w:left="1800"/>
        <w:contextualSpacing/>
        <w:rPr>
          <w:rFonts w:ascii="Arial" w:hAnsi="Arial" w:cs="Arial"/>
        </w:rPr>
      </w:pPr>
      <w:r w:rsidRPr="002032B6">
        <w:rPr>
          <w:rFonts w:ascii="Arial" w:hAnsi="Arial" w:cs="Arial"/>
        </w:rPr>
        <w:t>Division 7 - Thermal &amp; Moisture Protection</w:t>
      </w:r>
    </w:p>
    <w:p w14:paraId="3EE418F1" w14:textId="77777777" w:rsidR="00775603" w:rsidRPr="002032B6" w:rsidRDefault="00775603" w:rsidP="00775603">
      <w:pPr>
        <w:numPr>
          <w:ilvl w:val="0"/>
          <w:numId w:val="2"/>
        </w:numPr>
        <w:tabs>
          <w:tab w:val="clear" w:pos="360"/>
          <w:tab w:val="num" w:pos="1800"/>
        </w:tabs>
        <w:ind w:left="1800"/>
        <w:contextualSpacing/>
        <w:rPr>
          <w:rFonts w:ascii="Arial" w:hAnsi="Arial" w:cs="Arial"/>
        </w:rPr>
      </w:pPr>
      <w:r w:rsidRPr="002032B6">
        <w:rPr>
          <w:rFonts w:ascii="Arial" w:hAnsi="Arial" w:cs="Arial"/>
        </w:rPr>
        <w:t>Division 7 - Sealants, Caulking and Waterproofing</w:t>
      </w:r>
    </w:p>
    <w:p w14:paraId="4F9DB622" w14:textId="77777777" w:rsidR="00775603" w:rsidRPr="002032B6" w:rsidRDefault="00775603" w:rsidP="00775603">
      <w:pPr>
        <w:numPr>
          <w:ilvl w:val="0"/>
          <w:numId w:val="2"/>
        </w:numPr>
        <w:tabs>
          <w:tab w:val="clear" w:pos="360"/>
          <w:tab w:val="num" w:pos="1800"/>
        </w:tabs>
        <w:ind w:left="1800"/>
        <w:contextualSpacing/>
        <w:rPr>
          <w:rFonts w:ascii="Arial" w:hAnsi="Arial" w:cs="Arial"/>
        </w:rPr>
      </w:pPr>
      <w:r w:rsidRPr="002032B6">
        <w:rPr>
          <w:rFonts w:ascii="Arial" w:hAnsi="Arial" w:cs="Arial"/>
        </w:rPr>
        <w:t>Division 7 - Joint Firestopping</w:t>
      </w:r>
    </w:p>
    <w:p w14:paraId="7061155C" w14:textId="77777777" w:rsidR="00775603" w:rsidRPr="002032B6" w:rsidRDefault="00775603" w:rsidP="00775603">
      <w:pPr>
        <w:ind w:left="1440"/>
        <w:contextualSpacing/>
        <w:rPr>
          <w:rFonts w:ascii="Arial" w:hAnsi="Arial" w:cs="Arial"/>
        </w:rPr>
      </w:pPr>
    </w:p>
    <w:p w14:paraId="577D508C" w14:textId="77777777" w:rsidR="00775603" w:rsidRPr="002032B6" w:rsidRDefault="00775603" w:rsidP="00775603">
      <w:pPr>
        <w:numPr>
          <w:ilvl w:val="1"/>
          <w:numId w:val="1"/>
        </w:numPr>
        <w:contextualSpacing/>
        <w:rPr>
          <w:rFonts w:ascii="Arial" w:hAnsi="Arial" w:cs="Arial"/>
        </w:rPr>
      </w:pPr>
      <w:r w:rsidRPr="002032B6">
        <w:rPr>
          <w:rFonts w:ascii="Arial" w:hAnsi="Arial" w:cs="Arial"/>
        </w:rPr>
        <w:t>Submittals</w:t>
      </w:r>
    </w:p>
    <w:p w14:paraId="7D87FAE0" w14:textId="77777777" w:rsidR="00775603" w:rsidRPr="002032B6" w:rsidRDefault="00775603" w:rsidP="00775603">
      <w:pPr>
        <w:pStyle w:val="Header"/>
        <w:tabs>
          <w:tab w:val="clear" w:pos="4320"/>
          <w:tab w:val="clear" w:pos="8640"/>
        </w:tabs>
        <w:contextualSpacing/>
        <w:rPr>
          <w:rFonts w:ascii="Arial" w:hAnsi="Arial" w:cs="Arial"/>
        </w:rPr>
      </w:pPr>
    </w:p>
    <w:p w14:paraId="64B0526B" w14:textId="77777777" w:rsidR="00775603" w:rsidRPr="002032B6" w:rsidRDefault="00775603" w:rsidP="00775603">
      <w:pPr>
        <w:numPr>
          <w:ilvl w:val="0"/>
          <w:numId w:val="3"/>
        </w:numPr>
        <w:contextualSpacing/>
        <w:jc w:val="both"/>
        <w:rPr>
          <w:rFonts w:ascii="Arial" w:hAnsi="Arial" w:cs="Arial"/>
        </w:rPr>
      </w:pPr>
      <w:r w:rsidRPr="002032B6">
        <w:rPr>
          <w:rFonts w:ascii="Arial" w:hAnsi="Arial" w:cs="Arial"/>
        </w:rPr>
        <w:t>General – Submit the following according to Division 1 Specification Section.</w:t>
      </w:r>
    </w:p>
    <w:p w14:paraId="5B56B434" w14:textId="77777777" w:rsidR="00775603" w:rsidRPr="002032B6" w:rsidRDefault="00775603" w:rsidP="00775603">
      <w:pPr>
        <w:ind w:left="720"/>
        <w:contextualSpacing/>
        <w:jc w:val="both"/>
        <w:rPr>
          <w:rFonts w:ascii="Arial" w:hAnsi="Arial" w:cs="Arial"/>
        </w:rPr>
      </w:pPr>
    </w:p>
    <w:p w14:paraId="284C06DC" w14:textId="77777777" w:rsidR="00775603" w:rsidRPr="002032B6" w:rsidRDefault="00775603" w:rsidP="00775603">
      <w:pPr>
        <w:numPr>
          <w:ilvl w:val="0"/>
          <w:numId w:val="3"/>
        </w:numPr>
        <w:contextualSpacing/>
        <w:jc w:val="both"/>
        <w:rPr>
          <w:rFonts w:ascii="Arial" w:hAnsi="Arial" w:cs="Arial"/>
        </w:rPr>
      </w:pPr>
      <w:r w:rsidRPr="002032B6">
        <w:rPr>
          <w:rFonts w:ascii="Arial" w:hAnsi="Arial" w:cs="Arial"/>
        </w:rPr>
        <w:t>Standard Submittal Package – Submit typical expansion joint drawing(s) indicating pertinent dimensions, general construction, expansion joint opening dimensions and product information.</w:t>
      </w:r>
    </w:p>
    <w:p w14:paraId="07AFE2D8" w14:textId="77777777" w:rsidR="00775603" w:rsidRPr="002032B6" w:rsidRDefault="00775603" w:rsidP="00775603">
      <w:pPr>
        <w:rPr>
          <w:rFonts w:ascii="Arial" w:hAnsi="Arial" w:cs="Arial"/>
        </w:rPr>
      </w:pPr>
    </w:p>
    <w:p w14:paraId="019E1F70" w14:textId="77777777" w:rsidR="00775603" w:rsidRPr="002032B6" w:rsidRDefault="00775603" w:rsidP="00775603">
      <w:pPr>
        <w:numPr>
          <w:ilvl w:val="0"/>
          <w:numId w:val="3"/>
        </w:numPr>
        <w:contextualSpacing/>
        <w:jc w:val="both"/>
        <w:rPr>
          <w:rFonts w:ascii="Arial" w:hAnsi="Arial" w:cs="Arial"/>
        </w:rPr>
      </w:pPr>
      <w:r w:rsidRPr="002032B6">
        <w:rPr>
          <w:rFonts w:ascii="Arial" w:hAnsi="Arial" w:cs="Arial"/>
        </w:rPr>
        <w:t xml:space="preserve">Sample of material is required at time of submittal. </w:t>
      </w:r>
    </w:p>
    <w:p w14:paraId="2A28AA2F" w14:textId="77777777" w:rsidR="00775603" w:rsidRPr="002032B6" w:rsidRDefault="00775603" w:rsidP="00775603">
      <w:pPr>
        <w:rPr>
          <w:rFonts w:ascii="Arial" w:hAnsi="Arial" w:cs="Arial"/>
        </w:rPr>
      </w:pPr>
    </w:p>
    <w:p w14:paraId="7515A424" w14:textId="0574AB06" w:rsidR="00775603" w:rsidRPr="002032B6" w:rsidRDefault="00775603" w:rsidP="00775603">
      <w:pPr>
        <w:pStyle w:val="BodyTextIndent"/>
        <w:numPr>
          <w:ilvl w:val="0"/>
          <w:numId w:val="3"/>
        </w:numPr>
        <w:rPr>
          <w:rFonts w:cs="Arial"/>
          <w:sz w:val="20"/>
        </w:rPr>
      </w:pPr>
      <w:r w:rsidRPr="002032B6">
        <w:rPr>
          <w:rFonts w:cs="Arial"/>
          <w:sz w:val="20"/>
        </w:rPr>
        <w:t xml:space="preserve">Life Safety/Quality Control: Manufacturer shall be ISO-9001, certified and shall provide written confirmation that a formal Quality </w:t>
      </w:r>
      <w:r w:rsidR="00D21D47">
        <w:rPr>
          <w:rFonts w:cs="Arial"/>
          <w:sz w:val="20"/>
        </w:rPr>
        <w:t>M</w:t>
      </w:r>
      <w:r w:rsidRPr="002032B6">
        <w:rPr>
          <w:rFonts w:cs="Arial"/>
          <w:sz w:val="20"/>
        </w:rPr>
        <w:t xml:space="preserve">anagement System and Quality Processes have been adopted in the areas of, (but not limited to) Manufacturing, Quality Control and Customer Service for all processes, </w:t>
      </w:r>
      <w:proofErr w:type="gramStart"/>
      <w:r w:rsidRPr="002032B6">
        <w:rPr>
          <w:rFonts w:cs="Arial"/>
          <w:sz w:val="20"/>
        </w:rPr>
        <w:t>products</w:t>
      </w:r>
      <w:proofErr w:type="gramEnd"/>
      <w:r w:rsidRPr="002032B6">
        <w:rPr>
          <w:rFonts w:cs="Arial"/>
          <w:sz w:val="20"/>
        </w:rPr>
        <w:t xml:space="preserve"> and their components. Alternate manufacturers will be considered provided they submit written proof that they are ISO 9001, certified prior to the project bid date.  </w:t>
      </w:r>
    </w:p>
    <w:p w14:paraId="5A46E0F7" w14:textId="77777777" w:rsidR="00775603" w:rsidRPr="002032B6" w:rsidRDefault="00775603" w:rsidP="00775603">
      <w:pPr>
        <w:contextualSpacing/>
        <w:rPr>
          <w:rFonts w:ascii="Arial" w:hAnsi="Arial" w:cs="Arial"/>
        </w:rPr>
      </w:pPr>
    </w:p>
    <w:p w14:paraId="6C314AE8" w14:textId="77777777" w:rsidR="00775603" w:rsidRPr="002032B6" w:rsidRDefault="00775603" w:rsidP="00775603">
      <w:pPr>
        <w:numPr>
          <w:ilvl w:val="0"/>
          <w:numId w:val="3"/>
        </w:numPr>
        <w:contextualSpacing/>
        <w:jc w:val="both"/>
        <w:rPr>
          <w:rFonts w:ascii="Arial" w:hAnsi="Arial" w:cs="Arial"/>
        </w:rPr>
      </w:pPr>
      <w:r w:rsidRPr="002032B6">
        <w:rPr>
          <w:rFonts w:ascii="Arial" w:hAnsi="Arial" w:cs="Arial"/>
        </w:rPr>
        <w:t>All products must be identified by a UL listing number and must be listed in the UL and ULC Online Certification Directories as proof that they have been tested according to UL 2079 and manufactured under UL’s “Follow Up” service.</w:t>
      </w:r>
    </w:p>
    <w:p w14:paraId="3A1384B1" w14:textId="77777777" w:rsidR="00775603" w:rsidRPr="002032B6" w:rsidRDefault="00775603" w:rsidP="00775603">
      <w:pPr>
        <w:rPr>
          <w:rFonts w:ascii="Arial" w:hAnsi="Arial" w:cs="Arial"/>
        </w:rPr>
      </w:pPr>
    </w:p>
    <w:p w14:paraId="19D64F0C" w14:textId="77777777" w:rsidR="00775603" w:rsidRPr="002032B6" w:rsidRDefault="00775603" w:rsidP="00775603">
      <w:pPr>
        <w:numPr>
          <w:ilvl w:val="0"/>
          <w:numId w:val="3"/>
        </w:numPr>
        <w:contextualSpacing/>
        <w:jc w:val="both"/>
        <w:rPr>
          <w:rFonts w:ascii="Arial" w:hAnsi="Arial" w:cs="Arial"/>
        </w:rPr>
      </w:pPr>
      <w:r w:rsidRPr="002032B6">
        <w:rPr>
          <w:rFonts w:ascii="Arial" w:hAnsi="Arial" w:cs="Arial"/>
        </w:rPr>
        <w:t>Submit UL-issued Certificate of Compliance as proof product has been tested by UL and passed ANSI/UL 2079.</w:t>
      </w:r>
    </w:p>
    <w:p w14:paraId="4DA3438B" w14:textId="77777777" w:rsidR="00775603" w:rsidRPr="002032B6" w:rsidRDefault="00775603" w:rsidP="00775603">
      <w:pPr>
        <w:contextualSpacing/>
        <w:rPr>
          <w:rFonts w:ascii="Arial" w:hAnsi="Arial" w:cs="Arial"/>
        </w:rPr>
      </w:pPr>
    </w:p>
    <w:p w14:paraId="727FB283" w14:textId="51067559" w:rsidR="00D637D7" w:rsidRPr="005A2303" w:rsidRDefault="00775603" w:rsidP="007D1E36">
      <w:pPr>
        <w:pStyle w:val="BodyText"/>
        <w:numPr>
          <w:ilvl w:val="0"/>
          <w:numId w:val="3"/>
        </w:numPr>
        <w:contextualSpacing/>
        <w:rPr>
          <w:rFonts w:cs="Arial"/>
          <w:bCs/>
        </w:rPr>
      </w:pPr>
      <w:r w:rsidRPr="002032B6">
        <w:rPr>
          <w:rFonts w:cs="Arial"/>
          <w:color w:val="000000"/>
          <w:sz w:val="20"/>
          <w:szCs w:val="20"/>
        </w:rPr>
        <w:t xml:space="preserve">All products must be certified by independent laboratory tests that they are not comprised of un-bonded vertical laminations and do not rely on a water based intumescent surface coating </w:t>
      </w:r>
      <w:r w:rsidRPr="002032B6">
        <w:rPr>
          <w:rFonts w:cs="Arial"/>
          <w:sz w:val="20"/>
          <w:szCs w:val="20"/>
        </w:rPr>
        <w:t xml:space="preserve">as part of </w:t>
      </w:r>
      <w:r w:rsidRPr="004B3C09">
        <w:rPr>
          <w:rFonts w:cs="Arial"/>
          <w:sz w:val="20"/>
          <w:szCs w:val="20"/>
        </w:rPr>
        <w:t>the FR</w:t>
      </w:r>
      <w:r w:rsidR="00201566">
        <w:rPr>
          <w:rFonts w:cs="Arial"/>
          <w:sz w:val="20"/>
          <w:szCs w:val="20"/>
        </w:rPr>
        <w:t xml:space="preserve"> </w:t>
      </w:r>
      <w:r w:rsidRPr="004B3C09">
        <w:rPr>
          <w:rFonts w:cs="Arial"/>
          <w:sz w:val="20"/>
          <w:szCs w:val="20"/>
        </w:rPr>
        <w:t xml:space="preserve">system.  </w:t>
      </w:r>
    </w:p>
    <w:p w14:paraId="27F04700" w14:textId="77777777" w:rsidR="00D637D7" w:rsidRPr="004B3C09" w:rsidRDefault="00D637D7" w:rsidP="00D637D7">
      <w:pPr>
        <w:ind w:left="1440"/>
        <w:contextualSpacing/>
        <w:jc w:val="both"/>
        <w:rPr>
          <w:rFonts w:ascii="Arial" w:hAnsi="Arial" w:cs="Arial"/>
          <w:bCs/>
        </w:rPr>
      </w:pPr>
    </w:p>
    <w:p w14:paraId="47E084C5" w14:textId="77777777" w:rsidR="00D637D7" w:rsidRPr="004B3C09" w:rsidRDefault="00D637D7" w:rsidP="00D637D7">
      <w:pPr>
        <w:numPr>
          <w:ilvl w:val="0"/>
          <w:numId w:val="3"/>
        </w:numPr>
        <w:contextualSpacing/>
        <w:jc w:val="both"/>
        <w:rPr>
          <w:rFonts w:ascii="Arial" w:hAnsi="Arial" w:cs="Arial"/>
          <w:bCs/>
        </w:rPr>
      </w:pPr>
      <w:r w:rsidRPr="004B3C09">
        <w:rPr>
          <w:rFonts w:ascii="Arial" w:hAnsi="Arial" w:cs="Arial"/>
          <w:bCs/>
        </w:rPr>
        <w:t>Product must be manufactured in the USA.</w:t>
      </w:r>
    </w:p>
    <w:p w14:paraId="0B525522" w14:textId="77777777" w:rsidR="00D637D7" w:rsidRPr="002032B6" w:rsidRDefault="00D637D7" w:rsidP="00D637D7">
      <w:pPr>
        <w:ind w:left="1440"/>
        <w:contextualSpacing/>
        <w:jc w:val="both"/>
        <w:rPr>
          <w:rFonts w:ascii="Arial" w:hAnsi="Arial" w:cs="Arial"/>
          <w:bCs/>
        </w:rPr>
      </w:pPr>
    </w:p>
    <w:p w14:paraId="7098AB7A" w14:textId="77777777" w:rsidR="00775603" w:rsidRPr="002032B6" w:rsidRDefault="00775603" w:rsidP="00775603">
      <w:pPr>
        <w:rPr>
          <w:rFonts w:ascii="Arial" w:hAnsi="Arial" w:cs="Arial"/>
        </w:rPr>
      </w:pPr>
    </w:p>
    <w:p w14:paraId="2BF75504" w14:textId="77777777" w:rsidR="00775603" w:rsidRPr="002032B6" w:rsidRDefault="00775603" w:rsidP="00775603">
      <w:pPr>
        <w:numPr>
          <w:ilvl w:val="0"/>
          <w:numId w:val="3"/>
        </w:numPr>
        <w:contextualSpacing/>
        <w:jc w:val="both"/>
        <w:rPr>
          <w:rFonts w:ascii="Arial" w:hAnsi="Arial" w:cs="Arial"/>
        </w:rPr>
      </w:pPr>
      <w:r w:rsidRPr="002032B6">
        <w:rPr>
          <w:rFonts w:ascii="Arial" w:hAnsi="Arial" w:cs="Arial"/>
          <w:color w:val="000000"/>
        </w:rPr>
        <w:t xml:space="preserve">All products must be certified by independent laboratory test report to exceed the requirements of curtain wall performance tests ASTM E330, E283-04, E331 and TAS 202/203 (+/- 200mph).  </w:t>
      </w:r>
    </w:p>
    <w:p w14:paraId="4A85514B" w14:textId="77777777" w:rsidR="00775603" w:rsidRPr="002032B6" w:rsidRDefault="00775603" w:rsidP="00775603">
      <w:pPr>
        <w:rPr>
          <w:rFonts w:ascii="Arial" w:hAnsi="Arial" w:cs="Arial"/>
        </w:rPr>
      </w:pPr>
    </w:p>
    <w:p w14:paraId="6E86F107" w14:textId="77777777" w:rsidR="00775603" w:rsidRPr="002032B6" w:rsidRDefault="00775603" w:rsidP="00775603">
      <w:pPr>
        <w:pStyle w:val="Header"/>
        <w:tabs>
          <w:tab w:val="clear" w:pos="4320"/>
          <w:tab w:val="clear" w:pos="8640"/>
        </w:tabs>
        <w:contextualSpacing/>
        <w:rPr>
          <w:rFonts w:ascii="Arial" w:hAnsi="Arial" w:cs="Arial"/>
        </w:rPr>
      </w:pPr>
    </w:p>
    <w:p w14:paraId="49D9860A" w14:textId="77777777" w:rsidR="00775603" w:rsidRPr="002032B6" w:rsidRDefault="00775603" w:rsidP="00775603">
      <w:pPr>
        <w:numPr>
          <w:ilvl w:val="1"/>
          <w:numId w:val="1"/>
        </w:numPr>
        <w:contextualSpacing/>
        <w:rPr>
          <w:rFonts w:ascii="Arial" w:hAnsi="Arial" w:cs="Arial"/>
        </w:rPr>
      </w:pPr>
      <w:r w:rsidRPr="002032B6">
        <w:rPr>
          <w:rFonts w:ascii="Arial" w:hAnsi="Arial" w:cs="Arial"/>
        </w:rPr>
        <w:t>Product Delivery, Storage and Handling</w:t>
      </w:r>
    </w:p>
    <w:p w14:paraId="38F80812" w14:textId="77777777" w:rsidR="00775603" w:rsidRPr="002032B6" w:rsidRDefault="00775603" w:rsidP="00775603">
      <w:pPr>
        <w:contextualSpacing/>
        <w:rPr>
          <w:rFonts w:ascii="Arial" w:hAnsi="Arial" w:cs="Arial"/>
        </w:rPr>
      </w:pPr>
    </w:p>
    <w:p w14:paraId="1E5A7D99" w14:textId="77777777" w:rsidR="00775603" w:rsidRPr="002032B6" w:rsidRDefault="00775603" w:rsidP="00775603">
      <w:pPr>
        <w:pStyle w:val="BodyTextIndent"/>
        <w:numPr>
          <w:ilvl w:val="0"/>
          <w:numId w:val="4"/>
        </w:numPr>
        <w:contextualSpacing/>
        <w:rPr>
          <w:rFonts w:cs="Arial"/>
          <w:sz w:val="20"/>
        </w:rPr>
      </w:pPr>
      <w:r w:rsidRPr="002032B6">
        <w:rPr>
          <w:rFonts w:cs="Arial"/>
          <w:sz w:val="20"/>
        </w:rPr>
        <w:t xml:space="preserve">Deliver products to site in Manufacturer’s original, intact, labeled containers. All materials must have the WILLSEAL logo and the corresponding UL classification logo. Handle and protect as necessary to prevent damage or deterioration during shipment, handling and storage. Store in accordance with manufacturer’s installation instructions. </w:t>
      </w:r>
    </w:p>
    <w:p w14:paraId="10910F02" w14:textId="77777777" w:rsidR="00775603" w:rsidRPr="002032B6" w:rsidRDefault="00775603" w:rsidP="00775603">
      <w:pPr>
        <w:contextualSpacing/>
        <w:jc w:val="both"/>
        <w:rPr>
          <w:rFonts w:ascii="Arial" w:hAnsi="Arial" w:cs="Arial"/>
        </w:rPr>
      </w:pPr>
    </w:p>
    <w:p w14:paraId="27F96A96" w14:textId="77777777" w:rsidR="00775603" w:rsidRPr="002032B6" w:rsidRDefault="00775603" w:rsidP="00775603">
      <w:pPr>
        <w:numPr>
          <w:ilvl w:val="1"/>
          <w:numId w:val="1"/>
        </w:numPr>
        <w:contextualSpacing/>
        <w:jc w:val="both"/>
        <w:rPr>
          <w:rFonts w:ascii="Arial" w:hAnsi="Arial" w:cs="Arial"/>
        </w:rPr>
      </w:pPr>
      <w:r w:rsidRPr="002032B6">
        <w:rPr>
          <w:rFonts w:ascii="Arial" w:hAnsi="Arial" w:cs="Arial"/>
        </w:rPr>
        <w:t>Basis-of-Design</w:t>
      </w:r>
    </w:p>
    <w:p w14:paraId="267AD270" w14:textId="77777777" w:rsidR="00775603" w:rsidRPr="002032B6" w:rsidRDefault="00775603" w:rsidP="00775603">
      <w:pPr>
        <w:contextualSpacing/>
        <w:jc w:val="both"/>
        <w:rPr>
          <w:rFonts w:ascii="Arial" w:hAnsi="Arial" w:cs="Arial"/>
        </w:rPr>
      </w:pPr>
    </w:p>
    <w:p w14:paraId="50E7D346" w14:textId="77777777" w:rsidR="00775603" w:rsidRPr="002032B6" w:rsidRDefault="00775603" w:rsidP="00775603">
      <w:pPr>
        <w:numPr>
          <w:ilvl w:val="0"/>
          <w:numId w:val="5"/>
        </w:numPr>
        <w:contextualSpacing/>
        <w:jc w:val="both"/>
        <w:rPr>
          <w:rFonts w:ascii="Arial" w:hAnsi="Arial" w:cs="Arial"/>
        </w:rPr>
      </w:pPr>
      <w:r w:rsidRPr="002032B6">
        <w:rPr>
          <w:rFonts w:ascii="Arial" w:hAnsi="Arial" w:cs="Arial"/>
        </w:rPr>
        <w:t>All joints shall be designed to meet the specified performance criteria of the project as manufactured by: Willseal</w:t>
      </w:r>
      <w:r w:rsidR="000F57B7">
        <w:rPr>
          <w:rFonts w:ascii="Arial" w:hAnsi="Arial" w:cs="Arial"/>
        </w:rPr>
        <w:t xml:space="preserve"> LLC, 34</w:t>
      </w:r>
      <w:r w:rsidRPr="002032B6">
        <w:rPr>
          <w:rFonts w:ascii="Arial" w:hAnsi="Arial" w:cs="Arial"/>
        </w:rPr>
        <w:t xml:space="preserve"> </w:t>
      </w:r>
      <w:r w:rsidR="000F57B7">
        <w:rPr>
          <w:rFonts w:ascii="Arial" w:hAnsi="Arial" w:cs="Arial"/>
        </w:rPr>
        <w:t>Executive Drive</w:t>
      </w:r>
      <w:r w:rsidRPr="002032B6">
        <w:rPr>
          <w:rFonts w:ascii="Arial" w:hAnsi="Arial" w:cs="Arial"/>
        </w:rPr>
        <w:t>, Hudson, NH 03051, 800-274-2813. Willseal.com, custserv@willseal.com.</w:t>
      </w:r>
    </w:p>
    <w:p w14:paraId="68A1144C" w14:textId="77777777" w:rsidR="00775603" w:rsidRPr="002032B6" w:rsidRDefault="00775603" w:rsidP="00775603">
      <w:pPr>
        <w:ind w:left="1440"/>
        <w:contextualSpacing/>
        <w:jc w:val="both"/>
        <w:rPr>
          <w:rFonts w:ascii="Arial" w:hAnsi="Arial" w:cs="Arial"/>
        </w:rPr>
      </w:pPr>
    </w:p>
    <w:p w14:paraId="069488B8" w14:textId="77777777" w:rsidR="00775603" w:rsidRPr="004B3C09" w:rsidRDefault="00775603" w:rsidP="00775603">
      <w:pPr>
        <w:numPr>
          <w:ilvl w:val="0"/>
          <w:numId w:val="5"/>
        </w:numPr>
        <w:contextualSpacing/>
        <w:jc w:val="both"/>
        <w:rPr>
          <w:rFonts w:ascii="Arial" w:hAnsi="Arial" w:cs="Arial"/>
          <w:bCs/>
        </w:rPr>
      </w:pPr>
      <w:r w:rsidRPr="004B3C09">
        <w:rPr>
          <w:rFonts w:ascii="Arial" w:hAnsi="Arial" w:cs="Arial"/>
        </w:rPr>
        <w:t xml:space="preserve">Alternate manufacturers must demonstrate that their products meet or exceed the design criteria and must submit certified performance test reports performed by nationally recognized independent laboratories as called for in section 1.02 Submittals. </w:t>
      </w:r>
      <w:r w:rsidRPr="004B3C09">
        <w:rPr>
          <w:rFonts w:ascii="Arial" w:hAnsi="Arial" w:cs="Arial"/>
          <w:bCs/>
        </w:rPr>
        <w:t>Submittal of alternates must be made three weeks prior to bid opening to allow proper evaluation time.</w:t>
      </w:r>
    </w:p>
    <w:p w14:paraId="0B4DBDE8" w14:textId="77777777" w:rsidR="00657B4A" w:rsidRDefault="00657B4A" w:rsidP="00657B4A">
      <w:pPr>
        <w:ind w:left="1440"/>
        <w:contextualSpacing/>
        <w:jc w:val="both"/>
        <w:rPr>
          <w:rFonts w:ascii="Arial" w:hAnsi="Arial" w:cs="Arial"/>
          <w:bCs/>
        </w:rPr>
      </w:pPr>
    </w:p>
    <w:p w14:paraId="407B3690" w14:textId="77777777" w:rsidR="00775603" w:rsidRPr="002032B6" w:rsidRDefault="00775603" w:rsidP="00775603">
      <w:pPr>
        <w:numPr>
          <w:ilvl w:val="1"/>
          <w:numId w:val="1"/>
        </w:numPr>
        <w:contextualSpacing/>
        <w:jc w:val="both"/>
        <w:rPr>
          <w:rFonts w:ascii="Arial" w:hAnsi="Arial" w:cs="Arial"/>
          <w:bCs/>
        </w:rPr>
      </w:pPr>
      <w:r w:rsidRPr="002032B6">
        <w:rPr>
          <w:rFonts w:ascii="Arial" w:hAnsi="Arial" w:cs="Arial"/>
        </w:rPr>
        <w:t>Quality Assurance</w:t>
      </w:r>
    </w:p>
    <w:p w14:paraId="51E8FE84" w14:textId="77777777" w:rsidR="00775603" w:rsidRPr="002032B6" w:rsidRDefault="00775603" w:rsidP="00775603">
      <w:pPr>
        <w:contextualSpacing/>
        <w:rPr>
          <w:rFonts w:ascii="Arial" w:hAnsi="Arial" w:cs="Arial"/>
        </w:rPr>
      </w:pPr>
    </w:p>
    <w:p w14:paraId="7278DD60" w14:textId="77777777" w:rsidR="00775603" w:rsidRPr="002032B6" w:rsidRDefault="00775603" w:rsidP="00775603">
      <w:pPr>
        <w:pStyle w:val="BodyTextIndent2"/>
        <w:numPr>
          <w:ilvl w:val="0"/>
          <w:numId w:val="11"/>
        </w:numPr>
        <w:contextualSpacing/>
        <w:jc w:val="both"/>
        <w:rPr>
          <w:rFonts w:cs="Arial"/>
          <w:sz w:val="20"/>
        </w:rPr>
      </w:pPr>
      <w:r w:rsidRPr="002032B6">
        <w:rPr>
          <w:rFonts w:cs="Arial"/>
          <w:sz w:val="20"/>
        </w:rPr>
        <w:t xml:space="preserve">The General Contractor will conduct a pre-construction meeting with all parties and trades involved in the treatment of work at and around expansion joints including, but not limited to, concrete, mechanical, electrical, HVAC, landscaping, masonry, curtain wall, waterproofing, fire-stopping, caulking, flooring and other finish trade subcontractors. All superintendents and foremen with responsibility for oversight and setting of the joint gap must attend this meeting. The General Contractor is responsible to coordinate and schedule all trades and ensure that all subcontractors understand their responsibilities in relation to expansion joints and that their work cannot impede anticipated structural movement at the expansion </w:t>
      </w:r>
      <w:proofErr w:type="gramStart"/>
      <w:r w:rsidRPr="002032B6">
        <w:rPr>
          <w:rFonts w:cs="Arial"/>
          <w:sz w:val="20"/>
        </w:rPr>
        <w:t>joints, or</w:t>
      </w:r>
      <w:proofErr w:type="gramEnd"/>
      <w:r w:rsidRPr="002032B6">
        <w:rPr>
          <w:rFonts w:cs="Arial"/>
          <w:sz w:val="20"/>
        </w:rPr>
        <w:t xml:space="preserve"> compromise the achievement of water-tightness or life safety at expansion joints in any way.</w:t>
      </w:r>
    </w:p>
    <w:p w14:paraId="21D19A65" w14:textId="77777777" w:rsidR="00775603" w:rsidRPr="002032B6" w:rsidRDefault="00775603" w:rsidP="00775603">
      <w:pPr>
        <w:pStyle w:val="BodyTextIndent2"/>
        <w:ind w:left="1440"/>
        <w:contextualSpacing/>
        <w:jc w:val="both"/>
        <w:rPr>
          <w:rFonts w:cs="Arial"/>
          <w:sz w:val="20"/>
        </w:rPr>
      </w:pPr>
      <w:r w:rsidRPr="002032B6">
        <w:rPr>
          <w:rFonts w:cs="Arial"/>
          <w:sz w:val="20"/>
        </w:rPr>
        <w:tab/>
      </w:r>
    </w:p>
    <w:p w14:paraId="011CEB8A" w14:textId="77777777" w:rsidR="00775603" w:rsidRPr="002032B6" w:rsidRDefault="00775603" w:rsidP="00775603">
      <w:pPr>
        <w:pStyle w:val="BodyTextIndent2"/>
        <w:numPr>
          <w:ilvl w:val="0"/>
          <w:numId w:val="11"/>
        </w:numPr>
        <w:contextualSpacing/>
        <w:jc w:val="both"/>
        <w:rPr>
          <w:rFonts w:cs="Arial"/>
          <w:sz w:val="20"/>
        </w:rPr>
      </w:pPr>
      <w:r w:rsidRPr="002032B6">
        <w:rPr>
          <w:rFonts w:cs="Arial"/>
          <w:sz w:val="20"/>
        </w:rPr>
        <w:t>Warranty – Manufacturer’s standard warranty shall apply.</w:t>
      </w:r>
      <w:r w:rsidRPr="002032B6">
        <w:rPr>
          <w:rFonts w:cs="Arial"/>
          <w:color w:val="FF0000"/>
          <w:sz w:val="20"/>
        </w:rPr>
        <w:t xml:space="preserve"> </w:t>
      </w:r>
    </w:p>
    <w:p w14:paraId="4D84AE40" w14:textId="77777777" w:rsidR="00775603" w:rsidRPr="002032B6" w:rsidRDefault="00775603" w:rsidP="00775603">
      <w:pPr>
        <w:contextualSpacing/>
        <w:rPr>
          <w:rFonts w:ascii="Arial" w:hAnsi="Arial" w:cs="Arial"/>
        </w:rPr>
      </w:pPr>
    </w:p>
    <w:p w14:paraId="761DB207" w14:textId="77777777" w:rsidR="00775603" w:rsidRPr="002032B6" w:rsidRDefault="00775603" w:rsidP="00775603">
      <w:pPr>
        <w:pStyle w:val="BodyTextIndent2"/>
        <w:numPr>
          <w:ilvl w:val="0"/>
          <w:numId w:val="11"/>
        </w:numPr>
        <w:contextualSpacing/>
        <w:jc w:val="both"/>
        <w:rPr>
          <w:rFonts w:cs="Arial"/>
          <w:sz w:val="20"/>
        </w:rPr>
      </w:pPr>
      <w:r w:rsidRPr="002032B6">
        <w:rPr>
          <w:rFonts w:cs="Arial"/>
          <w:sz w:val="20"/>
        </w:rPr>
        <w:t xml:space="preserve">LEED Building Performance Requirements: </w:t>
      </w:r>
    </w:p>
    <w:p w14:paraId="6C43A79B" w14:textId="77777777" w:rsidR="00775603" w:rsidRPr="002032B6" w:rsidRDefault="00775603" w:rsidP="00775603">
      <w:pPr>
        <w:rPr>
          <w:rFonts w:ascii="Arial" w:hAnsi="Arial" w:cs="Arial"/>
        </w:rPr>
      </w:pPr>
    </w:p>
    <w:p w14:paraId="7A81E941" w14:textId="77777777" w:rsidR="00775603" w:rsidRPr="004B3C09" w:rsidRDefault="00775603" w:rsidP="00775603">
      <w:pPr>
        <w:pStyle w:val="BodyTextIndent2"/>
        <w:numPr>
          <w:ilvl w:val="0"/>
          <w:numId w:val="16"/>
        </w:numPr>
        <w:contextualSpacing/>
        <w:jc w:val="both"/>
        <w:rPr>
          <w:rFonts w:cs="Arial"/>
          <w:sz w:val="20"/>
        </w:rPr>
      </w:pPr>
      <w:r w:rsidRPr="002032B6">
        <w:rPr>
          <w:rFonts w:cs="Arial"/>
          <w:sz w:val="20"/>
        </w:rPr>
        <w:t xml:space="preserve">The VOC of the </w:t>
      </w:r>
      <w:r w:rsidR="00963EEE">
        <w:rPr>
          <w:rFonts w:cs="Arial"/>
          <w:sz w:val="20"/>
        </w:rPr>
        <w:t>silicone</w:t>
      </w:r>
      <w:r w:rsidRPr="002032B6">
        <w:rPr>
          <w:rFonts w:cs="Arial"/>
          <w:sz w:val="20"/>
        </w:rPr>
        <w:t xml:space="preserve"> must not exceed </w:t>
      </w:r>
      <w:r w:rsidR="00963EEE">
        <w:rPr>
          <w:rFonts w:cs="Arial"/>
          <w:sz w:val="20"/>
        </w:rPr>
        <w:t>4</w:t>
      </w:r>
      <w:r w:rsidR="00657B4A" w:rsidRPr="004B3C09">
        <w:rPr>
          <w:rFonts w:cs="Arial"/>
          <w:sz w:val="20"/>
        </w:rPr>
        <w:t>0</w:t>
      </w:r>
      <w:r w:rsidRPr="004B3C09">
        <w:rPr>
          <w:rFonts w:cs="Arial"/>
          <w:sz w:val="20"/>
        </w:rPr>
        <w:t xml:space="preserve"> grams/liter.</w:t>
      </w:r>
    </w:p>
    <w:p w14:paraId="64DE5DDE" w14:textId="77777777" w:rsidR="00775603" w:rsidRPr="002032B6" w:rsidRDefault="00775603" w:rsidP="00775603">
      <w:pPr>
        <w:pStyle w:val="BodyTextIndent2"/>
        <w:numPr>
          <w:ilvl w:val="0"/>
          <w:numId w:val="16"/>
        </w:numPr>
        <w:contextualSpacing/>
        <w:jc w:val="both"/>
        <w:rPr>
          <w:rFonts w:cs="Arial"/>
          <w:sz w:val="20"/>
        </w:rPr>
      </w:pPr>
      <w:r w:rsidRPr="002032B6">
        <w:rPr>
          <w:rFonts w:cs="Arial"/>
          <w:color w:val="000000"/>
          <w:sz w:val="20"/>
        </w:rPr>
        <w:t xml:space="preserve">Products must be proved to be certified by independent test report to exceed the requirements of curtain wall performance tests ASTM E330, E283-04, E331. </w:t>
      </w:r>
    </w:p>
    <w:p w14:paraId="182F0310" w14:textId="77777777" w:rsidR="00775603" w:rsidRPr="002032B6" w:rsidRDefault="00775603" w:rsidP="00775603">
      <w:pPr>
        <w:pStyle w:val="BodyTextIndent2"/>
        <w:numPr>
          <w:ilvl w:val="0"/>
          <w:numId w:val="16"/>
        </w:numPr>
        <w:contextualSpacing/>
        <w:jc w:val="both"/>
        <w:rPr>
          <w:rFonts w:cs="Arial"/>
          <w:sz w:val="20"/>
        </w:rPr>
      </w:pPr>
      <w:r w:rsidRPr="002032B6">
        <w:rPr>
          <w:rFonts w:cs="Arial"/>
          <w:color w:val="000000"/>
          <w:sz w:val="20"/>
        </w:rPr>
        <w:t xml:space="preserve">Products must be proved to have been certified by independent test report </w:t>
      </w:r>
      <w:r w:rsidRPr="002032B6">
        <w:rPr>
          <w:rFonts w:cs="Arial"/>
          <w:sz w:val="20"/>
        </w:rPr>
        <w:t>to ASTM E90-09 and to meet or exceed the STC and OITC rating for the project.</w:t>
      </w:r>
    </w:p>
    <w:p w14:paraId="5E952E30" w14:textId="77777777" w:rsidR="00775603" w:rsidRPr="002032B6" w:rsidRDefault="00775603" w:rsidP="00775603">
      <w:pPr>
        <w:pStyle w:val="BodyTextIndent2"/>
        <w:numPr>
          <w:ilvl w:val="0"/>
          <w:numId w:val="16"/>
        </w:numPr>
        <w:contextualSpacing/>
        <w:jc w:val="both"/>
        <w:rPr>
          <w:rFonts w:cs="Arial"/>
          <w:sz w:val="20"/>
        </w:rPr>
      </w:pPr>
      <w:r w:rsidRPr="002032B6">
        <w:rPr>
          <w:rFonts w:cs="Arial"/>
          <w:sz w:val="20"/>
        </w:rPr>
        <w:t>Additional credits may be available for projects within 500 miles of Hudson, NH.</w:t>
      </w:r>
    </w:p>
    <w:p w14:paraId="1C19DC2E" w14:textId="77777777" w:rsidR="00775603" w:rsidRPr="002032B6" w:rsidRDefault="00775603" w:rsidP="00775603">
      <w:pPr>
        <w:pStyle w:val="BodyTextIndent2"/>
        <w:numPr>
          <w:ilvl w:val="0"/>
          <w:numId w:val="16"/>
        </w:numPr>
        <w:contextualSpacing/>
        <w:jc w:val="both"/>
        <w:rPr>
          <w:rFonts w:cs="Arial"/>
          <w:sz w:val="20"/>
        </w:rPr>
      </w:pPr>
      <w:r w:rsidRPr="002032B6">
        <w:rPr>
          <w:rFonts w:cs="Arial"/>
          <w:sz w:val="20"/>
        </w:rPr>
        <w:t>Product must be proved by independent test report to have air permeability not to exceed 0.02 L/(s.m2) at 75 Pascals as required by the Air Barrier Association of America (ABAA) and in accordance with ASTM E283-04.</w:t>
      </w:r>
    </w:p>
    <w:p w14:paraId="2720840A" w14:textId="77777777" w:rsidR="00775603" w:rsidRPr="002032B6" w:rsidRDefault="00775603" w:rsidP="00775603">
      <w:pPr>
        <w:pStyle w:val="BodyTextIndent2"/>
        <w:ind w:left="1800"/>
        <w:contextualSpacing/>
        <w:jc w:val="both"/>
        <w:rPr>
          <w:rFonts w:cs="Arial"/>
          <w:sz w:val="20"/>
        </w:rPr>
      </w:pPr>
    </w:p>
    <w:p w14:paraId="2576375F" w14:textId="77777777" w:rsidR="00775603" w:rsidRPr="002032B6" w:rsidRDefault="00775603" w:rsidP="00775603">
      <w:pPr>
        <w:ind w:left="720"/>
        <w:contextualSpacing/>
        <w:jc w:val="both"/>
        <w:rPr>
          <w:rFonts w:ascii="Arial" w:hAnsi="Arial" w:cs="Arial"/>
        </w:rPr>
      </w:pPr>
    </w:p>
    <w:p w14:paraId="4336F2C8" w14:textId="77777777" w:rsidR="00775603" w:rsidRPr="002032B6" w:rsidRDefault="00775603" w:rsidP="00775603">
      <w:pPr>
        <w:pStyle w:val="Heading2"/>
        <w:contextualSpacing/>
        <w:rPr>
          <w:rFonts w:cs="Arial"/>
          <w:b w:val="0"/>
          <w:sz w:val="20"/>
        </w:rPr>
      </w:pPr>
      <w:r w:rsidRPr="002032B6">
        <w:rPr>
          <w:rFonts w:cs="Arial"/>
          <w:b w:val="0"/>
          <w:sz w:val="20"/>
        </w:rPr>
        <w:t>PART 2 – PRODUCT</w:t>
      </w:r>
    </w:p>
    <w:p w14:paraId="2E0CB022" w14:textId="77777777" w:rsidR="00775603" w:rsidRPr="002032B6" w:rsidRDefault="00775603" w:rsidP="00775603">
      <w:pPr>
        <w:rPr>
          <w:rFonts w:ascii="Arial" w:hAnsi="Arial" w:cs="Arial"/>
        </w:rPr>
      </w:pPr>
    </w:p>
    <w:p w14:paraId="37CDDB26" w14:textId="77777777" w:rsidR="00775603" w:rsidRPr="002032B6" w:rsidRDefault="00775603" w:rsidP="00775603">
      <w:pPr>
        <w:numPr>
          <w:ilvl w:val="1"/>
          <w:numId w:val="6"/>
        </w:numPr>
        <w:contextualSpacing/>
        <w:jc w:val="both"/>
        <w:rPr>
          <w:rFonts w:ascii="Arial" w:hAnsi="Arial" w:cs="Arial"/>
        </w:rPr>
      </w:pPr>
      <w:r w:rsidRPr="002032B6">
        <w:rPr>
          <w:rFonts w:ascii="Arial" w:hAnsi="Arial" w:cs="Arial"/>
        </w:rPr>
        <w:t>General</w:t>
      </w:r>
    </w:p>
    <w:p w14:paraId="6F5D0FA0" w14:textId="77777777" w:rsidR="00775603" w:rsidRPr="002032B6" w:rsidRDefault="00775603" w:rsidP="00775603">
      <w:pPr>
        <w:contextualSpacing/>
        <w:jc w:val="both"/>
        <w:rPr>
          <w:rFonts w:ascii="Arial" w:hAnsi="Arial" w:cs="Arial"/>
        </w:rPr>
      </w:pPr>
    </w:p>
    <w:p w14:paraId="602D709F" w14:textId="7CDEB4D1" w:rsidR="00775603" w:rsidRPr="00D64C75" w:rsidRDefault="00775603" w:rsidP="00775603">
      <w:pPr>
        <w:numPr>
          <w:ilvl w:val="0"/>
          <w:numId w:val="15"/>
        </w:numPr>
        <w:suppressAutoHyphens/>
        <w:contextualSpacing/>
        <w:jc w:val="both"/>
        <w:rPr>
          <w:rFonts w:ascii="Arial" w:hAnsi="Arial" w:cs="Arial"/>
        </w:rPr>
      </w:pPr>
      <w:r w:rsidRPr="00D64C75">
        <w:rPr>
          <w:rFonts w:ascii="Arial" w:hAnsi="Arial" w:cs="Arial"/>
        </w:rPr>
        <w:t xml:space="preserve">Provide </w:t>
      </w:r>
      <w:r w:rsidR="00D64C75" w:rsidRPr="00D64C75">
        <w:rPr>
          <w:rFonts w:ascii="Arial" w:hAnsi="Arial" w:cs="Arial"/>
        </w:rPr>
        <w:t xml:space="preserve">traffic durable, </w:t>
      </w:r>
      <w:r w:rsidRPr="00D64C75">
        <w:rPr>
          <w:rFonts w:ascii="Arial" w:hAnsi="Arial" w:cs="Arial"/>
        </w:rPr>
        <w:t xml:space="preserve">watertight, tensionless, energy-efficient, </w:t>
      </w:r>
      <w:r w:rsidR="004B3C09" w:rsidRPr="00D64C75">
        <w:rPr>
          <w:rFonts w:ascii="Arial" w:hAnsi="Arial" w:cs="Arial"/>
        </w:rPr>
        <w:t>2- or 3-hour</w:t>
      </w:r>
      <w:r w:rsidRPr="00D64C75">
        <w:rPr>
          <w:rFonts w:ascii="Arial" w:hAnsi="Arial" w:cs="Arial"/>
        </w:rPr>
        <w:t xml:space="preserve"> fire rated, </w:t>
      </w:r>
      <w:r w:rsidR="00D64C75" w:rsidRPr="00D64C75">
        <w:rPr>
          <w:rFonts w:ascii="Arial" w:hAnsi="Arial" w:cs="Arial"/>
        </w:rPr>
        <w:t xml:space="preserve">for </w:t>
      </w:r>
      <w:r w:rsidR="008D1B3F" w:rsidRPr="00D64C75">
        <w:rPr>
          <w:rFonts w:ascii="Arial" w:hAnsi="Arial" w:cs="Arial"/>
        </w:rPr>
        <w:t>isolation</w:t>
      </w:r>
      <w:r w:rsidR="00D64C75" w:rsidRPr="00D64C75">
        <w:rPr>
          <w:rFonts w:ascii="Arial" w:hAnsi="Arial" w:cs="Arial"/>
        </w:rPr>
        <w:t xml:space="preserve"> and expansion joints in decks and floors.</w:t>
      </w:r>
      <w:r w:rsidRPr="00D64C75">
        <w:rPr>
          <w:rFonts w:ascii="Arial" w:hAnsi="Arial" w:cs="Arial"/>
        </w:rPr>
        <w:t xml:space="preserve"> </w:t>
      </w:r>
      <w:r w:rsidR="00D64C75" w:rsidRPr="00D64C75">
        <w:rPr>
          <w:rFonts w:ascii="Arial" w:hAnsi="Arial" w:cs="Arial"/>
        </w:rPr>
        <w:t xml:space="preserve">Typical locations include but are not limited to the following: subject to review, joints over occupied space, 3 below-grade, stair </w:t>
      </w:r>
      <w:r w:rsidR="00D64C75" w:rsidRPr="00D64C75">
        <w:rPr>
          <w:rFonts w:ascii="Arial" w:hAnsi="Arial" w:cs="Arial"/>
        </w:rPr>
        <w:lastRenderedPageBreak/>
        <w:t>tower perimeters, elevator perimeters, stadium tread and risers, parking deck joints, treatment plant perimeters and covers, and structural expansion joints. System shall perform waterproofing, fire-rating, traffic bearing, sound proofing as well as accommodate movement functions as the result of a single installation not requiring invasive anchoring and without the addition of fire blankets, fire barriers, or mineral wool. Cover plates may be used in conjunction with the FR expansion joint as part of the overall design. This is particularly important in wide joints or those exposed to extreme traffic patterns or conditions.</w:t>
      </w:r>
    </w:p>
    <w:p w14:paraId="4A467B92" w14:textId="77777777" w:rsidR="00775603" w:rsidRPr="002032B6" w:rsidRDefault="00775603" w:rsidP="00775603">
      <w:pPr>
        <w:contextualSpacing/>
        <w:jc w:val="both"/>
        <w:rPr>
          <w:rFonts w:ascii="Arial" w:hAnsi="Arial" w:cs="Arial"/>
        </w:rPr>
      </w:pPr>
    </w:p>
    <w:p w14:paraId="0CFF7AE4" w14:textId="5308F4DC" w:rsidR="00775603" w:rsidRPr="002032B6" w:rsidRDefault="00775603" w:rsidP="00775603">
      <w:pPr>
        <w:numPr>
          <w:ilvl w:val="0"/>
          <w:numId w:val="15"/>
        </w:numPr>
        <w:contextualSpacing/>
        <w:jc w:val="both"/>
        <w:rPr>
          <w:rFonts w:ascii="Arial" w:hAnsi="Arial" w:cs="Arial"/>
        </w:rPr>
      </w:pPr>
      <w:r w:rsidRPr="002032B6">
        <w:rPr>
          <w:rFonts w:ascii="Arial" w:hAnsi="Arial" w:cs="Arial"/>
        </w:rPr>
        <w:t xml:space="preserve">Provide </w:t>
      </w:r>
      <w:proofErr w:type="spellStart"/>
      <w:r w:rsidR="00D21D47">
        <w:rPr>
          <w:rFonts w:ascii="Arial" w:hAnsi="Arial" w:cs="Arial"/>
        </w:rPr>
        <w:t>Willseal</w:t>
      </w:r>
      <w:proofErr w:type="spellEnd"/>
      <w:r w:rsidR="00D21D47">
        <w:rPr>
          <w:rFonts w:ascii="Arial" w:hAnsi="Arial" w:cs="Arial"/>
        </w:rPr>
        <w:t xml:space="preserve"> FR-1H / </w:t>
      </w:r>
      <w:proofErr w:type="spellStart"/>
      <w:r w:rsidR="00D21D47">
        <w:rPr>
          <w:rFonts w:ascii="Arial" w:hAnsi="Arial" w:cs="Arial"/>
        </w:rPr>
        <w:t>Willseal</w:t>
      </w:r>
      <w:proofErr w:type="spellEnd"/>
      <w:r w:rsidR="00D21D47">
        <w:rPr>
          <w:rFonts w:ascii="Arial" w:hAnsi="Arial" w:cs="Arial"/>
        </w:rPr>
        <w:t xml:space="preserve"> FR-2H</w:t>
      </w:r>
      <w:r w:rsidRPr="002032B6">
        <w:rPr>
          <w:rFonts w:ascii="Arial" w:hAnsi="Arial" w:cs="Arial"/>
        </w:rPr>
        <w:t xml:space="preserve"> / Willseal FR</w:t>
      </w:r>
      <w:r w:rsidR="00612A81">
        <w:rPr>
          <w:rFonts w:ascii="Arial" w:hAnsi="Arial" w:cs="Arial"/>
        </w:rPr>
        <w:t>F</w:t>
      </w:r>
      <w:r w:rsidRPr="002032B6">
        <w:rPr>
          <w:rFonts w:ascii="Arial" w:hAnsi="Arial" w:cs="Arial"/>
        </w:rPr>
        <w:t>-3</w:t>
      </w:r>
      <w:r w:rsidR="00D64C75">
        <w:rPr>
          <w:rFonts w:ascii="Arial" w:hAnsi="Arial" w:cs="Arial"/>
        </w:rPr>
        <w:t>H</w:t>
      </w:r>
      <w:r w:rsidRPr="002032B6">
        <w:rPr>
          <w:rFonts w:ascii="Arial" w:hAnsi="Arial" w:cs="Arial"/>
        </w:rPr>
        <w:t xml:space="preserve"> as manufactured by WILLSEAL and as indicated on </w:t>
      </w:r>
      <w:r w:rsidRPr="004B3C09">
        <w:rPr>
          <w:rFonts w:ascii="Arial" w:hAnsi="Arial" w:cs="Arial"/>
        </w:rPr>
        <w:t xml:space="preserve">drawings for </w:t>
      </w:r>
      <w:r w:rsidR="00612A81" w:rsidRPr="004B3C09">
        <w:rPr>
          <w:rFonts w:ascii="Arial" w:hAnsi="Arial" w:cs="Arial"/>
        </w:rPr>
        <w:t>vertical</w:t>
      </w:r>
      <w:r w:rsidRPr="004B3C09">
        <w:rPr>
          <w:rFonts w:ascii="Arial" w:hAnsi="Arial" w:cs="Arial"/>
        </w:rPr>
        <w:t>-plane e</w:t>
      </w:r>
      <w:r w:rsidRPr="002032B6">
        <w:rPr>
          <w:rFonts w:ascii="Arial" w:hAnsi="Arial" w:cs="Arial"/>
        </w:rPr>
        <w:t>xpansion joint locations.</w:t>
      </w:r>
    </w:p>
    <w:p w14:paraId="401A310E" w14:textId="77777777" w:rsidR="00775603" w:rsidRPr="002032B6" w:rsidRDefault="00775603" w:rsidP="00775603">
      <w:pPr>
        <w:ind w:left="1440"/>
        <w:contextualSpacing/>
        <w:jc w:val="both"/>
        <w:rPr>
          <w:rFonts w:ascii="Arial" w:hAnsi="Arial" w:cs="Arial"/>
        </w:rPr>
      </w:pPr>
    </w:p>
    <w:p w14:paraId="47D8B0B7" w14:textId="0DB715BD" w:rsidR="00D64C75" w:rsidRPr="00D64C75" w:rsidRDefault="00D64C75" w:rsidP="00775603">
      <w:pPr>
        <w:pStyle w:val="BodyText"/>
        <w:ind w:left="1440"/>
        <w:contextualSpacing/>
        <w:rPr>
          <w:sz w:val="20"/>
          <w:szCs w:val="20"/>
        </w:rPr>
      </w:pPr>
      <w:r w:rsidRPr="00D64C75">
        <w:rPr>
          <w:sz w:val="20"/>
          <w:szCs w:val="20"/>
        </w:rPr>
        <w:t xml:space="preserve">Sealant system shall be comprised of the following components: 1) fire-retardant impregnated foam proven not to vertically delaminate and will fully extend without putting tension on the substrate, 2) pre-coated on the traffic surface with highway-grade, fuel resistant silicone proven not to de-bond or separate if exposed to thermal shock cycling, 3) field-applied epoxy or UL listed adhesive, 4) Silicone fillet beads may be used where appropriate to prove a uniform seal with the substrate. </w:t>
      </w:r>
    </w:p>
    <w:p w14:paraId="5F003305" w14:textId="77777777" w:rsidR="00775603" w:rsidRPr="002032B6" w:rsidRDefault="00775603" w:rsidP="00775603">
      <w:pPr>
        <w:pStyle w:val="BodyText"/>
        <w:ind w:left="1440"/>
        <w:contextualSpacing/>
        <w:rPr>
          <w:rFonts w:cs="Arial"/>
          <w:sz w:val="20"/>
          <w:szCs w:val="20"/>
        </w:rPr>
      </w:pPr>
      <w:r w:rsidRPr="002032B6">
        <w:rPr>
          <w:rFonts w:cs="Arial"/>
          <w:sz w:val="20"/>
          <w:szCs w:val="20"/>
        </w:rPr>
        <w:t xml:space="preserve"> </w:t>
      </w:r>
    </w:p>
    <w:p w14:paraId="25B23F27" w14:textId="77777777" w:rsidR="00775603" w:rsidRPr="00D64C75" w:rsidRDefault="00775603" w:rsidP="00775603">
      <w:pPr>
        <w:pStyle w:val="BodyText"/>
        <w:numPr>
          <w:ilvl w:val="0"/>
          <w:numId w:val="15"/>
        </w:numPr>
        <w:contextualSpacing/>
        <w:rPr>
          <w:rFonts w:cs="Arial"/>
          <w:sz w:val="20"/>
          <w:szCs w:val="20"/>
        </w:rPr>
      </w:pPr>
      <w:r w:rsidRPr="00D64C75">
        <w:rPr>
          <w:rFonts w:cs="Arial"/>
          <w:sz w:val="20"/>
          <w:szCs w:val="20"/>
        </w:rPr>
        <w:t xml:space="preserve">Material shall be capable of movements of -25%, +25% (50% total) or -50%, +50% (100% total) of nominal material size depending on the anticipated movement of the joint design.  </w:t>
      </w:r>
      <w:r w:rsidR="00D64C75" w:rsidRPr="00D64C75">
        <w:rPr>
          <w:sz w:val="20"/>
          <w:szCs w:val="20"/>
        </w:rPr>
        <w:t>Standard sizes from 1/2” (25mm) to 4-1/2” (112mm). Depth of seal is 3” (76.2 mm) or 4” (100 mm) depending on UL listing.</w:t>
      </w:r>
    </w:p>
    <w:p w14:paraId="422D8A11" w14:textId="77777777" w:rsidR="00D64C75" w:rsidRPr="00D64C75" w:rsidRDefault="00D64C75" w:rsidP="00D64C75">
      <w:pPr>
        <w:pStyle w:val="BodyText"/>
        <w:ind w:left="1440"/>
        <w:contextualSpacing/>
        <w:rPr>
          <w:rFonts w:cs="Arial"/>
          <w:sz w:val="20"/>
          <w:szCs w:val="20"/>
        </w:rPr>
      </w:pPr>
    </w:p>
    <w:p w14:paraId="68169247" w14:textId="77777777" w:rsidR="00775603" w:rsidRPr="00D64C75" w:rsidRDefault="00D64C75" w:rsidP="00775603">
      <w:pPr>
        <w:pStyle w:val="BodyText"/>
        <w:numPr>
          <w:ilvl w:val="0"/>
          <w:numId w:val="15"/>
        </w:numPr>
        <w:contextualSpacing/>
        <w:rPr>
          <w:rFonts w:cs="Arial"/>
          <w:sz w:val="20"/>
          <w:szCs w:val="20"/>
        </w:rPr>
      </w:pPr>
      <w:r w:rsidRPr="00D64C75">
        <w:rPr>
          <w:sz w:val="20"/>
          <w:szCs w:val="20"/>
        </w:rPr>
        <w:t>Silicone coating to be highway-traffic grade, low-modulus, jet-fuel resistant silicone factory-applied to the foam while it is partially pre-compressed to a width greater than maximum joint extension and cured before final compression. When compressed to final supplied dimension, a bellow(s) to handle movement must be created in the silicone coating such that the joint is never under tension within its rated movement range.</w:t>
      </w:r>
    </w:p>
    <w:p w14:paraId="44F6A168" w14:textId="77777777" w:rsidR="00775603" w:rsidRPr="002032B6" w:rsidRDefault="00775603" w:rsidP="00775603">
      <w:pPr>
        <w:rPr>
          <w:rFonts w:ascii="Arial" w:hAnsi="Arial" w:cs="Arial"/>
        </w:rPr>
      </w:pPr>
    </w:p>
    <w:p w14:paraId="449AF709" w14:textId="77777777" w:rsidR="00775603" w:rsidRPr="002032B6" w:rsidRDefault="00775603" w:rsidP="00775603">
      <w:pPr>
        <w:pStyle w:val="BodyText"/>
        <w:numPr>
          <w:ilvl w:val="0"/>
          <w:numId w:val="15"/>
        </w:numPr>
        <w:contextualSpacing/>
        <w:rPr>
          <w:rFonts w:cs="Arial"/>
          <w:sz w:val="20"/>
          <w:szCs w:val="20"/>
        </w:rPr>
      </w:pPr>
      <w:r w:rsidRPr="002032B6">
        <w:rPr>
          <w:rFonts w:cs="Arial"/>
          <w:sz w:val="20"/>
          <w:szCs w:val="20"/>
        </w:rPr>
        <w:t xml:space="preserve">The Fire rated system must be field repairable to comply and to restore it to its associated UL listing while allowing for unrestricted joint movement.  </w:t>
      </w:r>
    </w:p>
    <w:p w14:paraId="0803EF76" w14:textId="77777777" w:rsidR="00775603" w:rsidRPr="002032B6" w:rsidRDefault="00775603" w:rsidP="00775603">
      <w:pPr>
        <w:pStyle w:val="BodyText"/>
        <w:contextualSpacing/>
        <w:rPr>
          <w:rFonts w:cs="Arial"/>
          <w:sz w:val="20"/>
          <w:szCs w:val="20"/>
        </w:rPr>
      </w:pPr>
    </w:p>
    <w:p w14:paraId="1A063785" w14:textId="77777777" w:rsidR="00775603" w:rsidRPr="002032B6" w:rsidRDefault="00775603" w:rsidP="00775603">
      <w:pPr>
        <w:pStyle w:val="BodyText"/>
        <w:numPr>
          <w:ilvl w:val="0"/>
          <w:numId w:val="15"/>
        </w:numPr>
        <w:contextualSpacing/>
        <w:rPr>
          <w:rFonts w:cs="Arial"/>
          <w:sz w:val="20"/>
          <w:szCs w:val="20"/>
        </w:rPr>
      </w:pPr>
      <w:r w:rsidRPr="002032B6">
        <w:rPr>
          <w:rFonts w:cs="Arial"/>
          <w:sz w:val="20"/>
          <w:szCs w:val="20"/>
        </w:rPr>
        <w:t>When compressed to final supplied dimension, a bellow(s) to handle movement must be created in the</w:t>
      </w:r>
      <w:r w:rsidR="00A3185B">
        <w:rPr>
          <w:rFonts w:cs="Arial"/>
          <w:sz w:val="20"/>
          <w:szCs w:val="20"/>
        </w:rPr>
        <w:t xml:space="preserve"> </w:t>
      </w:r>
      <w:r w:rsidR="00FA2F2B">
        <w:rPr>
          <w:rFonts w:cs="Arial"/>
          <w:sz w:val="20"/>
          <w:szCs w:val="20"/>
        </w:rPr>
        <w:t>silicone</w:t>
      </w:r>
      <w:r w:rsidRPr="002032B6">
        <w:rPr>
          <w:rFonts w:cs="Arial"/>
          <w:sz w:val="20"/>
          <w:szCs w:val="20"/>
        </w:rPr>
        <w:t xml:space="preserve"> coating such that the joint is never under tension within its rated movement range.</w:t>
      </w:r>
    </w:p>
    <w:p w14:paraId="7B8C9EE3" w14:textId="77777777" w:rsidR="00775603" w:rsidRPr="002032B6" w:rsidRDefault="00775603" w:rsidP="00775603">
      <w:pPr>
        <w:contextualSpacing/>
        <w:rPr>
          <w:rFonts w:ascii="Arial" w:hAnsi="Arial" w:cs="Arial"/>
        </w:rPr>
      </w:pPr>
    </w:p>
    <w:p w14:paraId="5CB865CC" w14:textId="0D26EDB1" w:rsidR="00775603" w:rsidRPr="002032B6" w:rsidRDefault="00D21D47" w:rsidP="00775603">
      <w:pPr>
        <w:pStyle w:val="BodyText"/>
        <w:numPr>
          <w:ilvl w:val="0"/>
          <w:numId w:val="15"/>
        </w:numPr>
        <w:contextualSpacing/>
        <w:rPr>
          <w:rFonts w:cs="Arial"/>
          <w:sz w:val="20"/>
          <w:szCs w:val="20"/>
        </w:rPr>
      </w:pPr>
      <w:proofErr w:type="spellStart"/>
      <w:r>
        <w:rPr>
          <w:rFonts w:cs="Arial"/>
          <w:sz w:val="20"/>
          <w:szCs w:val="20"/>
        </w:rPr>
        <w:t>Willseal</w:t>
      </w:r>
      <w:proofErr w:type="spellEnd"/>
      <w:r>
        <w:rPr>
          <w:rFonts w:cs="Arial"/>
          <w:sz w:val="20"/>
          <w:szCs w:val="20"/>
        </w:rPr>
        <w:t xml:space="preserve"> FR-1H / </w:t>
      </w:r>
      <w:proofErr w:type="spellStart"/>
      <w:r>
        <w:rPr>
          <w:rFonts w:cs="Arial"/>
          <w:sz w:val="20"/>
          <w:szCs w:val="20"/>
        </w:rPr>
        <w:t>Willseal</w:t>
      </w:r>
      <w:proofErr w:type="spellEnd"/>
      <w:r>
        <w:rPr>
          <w:rFonts w:cs="Arial"/>
          <w:sz w:val="20"/>
          <w:szCs w:val="20"/>
        </w:rPr>
        <w:t xml:space="preserve"> FR-2H</w:t>
      </w:r>
      <w:r w:rsidR="00775603" w:rsidRPr="002032B6">
        <w:rPr>
          <w:rFonts w:cs="Arial"/>
          <w:sz w:val="20"/>
          <w:szCs w:val="20"/>
        </w:rPr>
        <w:t>/ Willseal FR-3</w:t>
      </w:r>
      <w:r w:rsidR="00D64C75">
        <w:rPr>
          <w:rFonts w:cs="Arial"/>
          <w:sz w:val="20"/>
          <w:szCs w:val="20"/>
        </w:rPr>
        <w:t>H</w:t>
      </w:r>
      <w:r w:rsidR="00775603" w:rsidRPr="002032B6">
        <w:rPr>
          <w:rFonts w:cs="Arial"/>
          <w:sz w:val="20"/>
          <w:szCs w:val="20"/>
        </w:rPr>
        <w:t xml:space="preserve"> to be installed into manufacturer’s standard field-applied epoxy or UL approved adhesive. The </w:t>
      </w:r>
      <w:proofErr w:type="spellStart"/>
      <w:r>
        <w:rPr>
          <w:rFonts w:cs="Arial"/>
          <w:sz w:val="20"/>
          <w:szCs w:val="20"/>
        </w:rPr>
        <w:t>Willseal</w:t>
      </w:r>
      <w:proofErr w:type="spellEnd"/>
      <w:r>
        <w:rPr>
          <w:rFonts w:cs="Arial"/>
          <w:sz w:val="20"/>
          <w:szCs w:val="20"/>
        </w:rPr>
        <w:t xml:space="preserve"> FR-1H / </w:t>
      </w:r>
      <w:proofErr w:type="spellStart"/>
      <w:r>
        <w:rPr>
          <w:rFonts w:cs="Arial"/>
          <w:sz w:val="20"/>
          <w:szCs w:val="20"/>
        </w:rPr>
        <w:t>Willseal</w:t>
      </w:r>
      <w:proofErr w:type="spellEnd"/>
      <w:r>
        <w:rPr>
          <w:rFonts w:cs="Arial"/>
          <w:sz w:val="20"/>
          <w:szCs w:val="20"/>
        </w:rPr>
        <w:t xml:space="preserve"> FR-2H</w:t>
      </w:r>
      <w:r w:rsidR="00775603" w:rsidRPr="002032B6">
        <w:rPr>
          <w:rFonts w:cs="Arial"/>
          <w:sz w:val="20"/>
          <w:szCs w:val="20"/>
        </w:rPr>
        <w:t xml:space="preserve"> / Willseal FR-3</w:t>
      </w:r>
      <w:r w:rsidR="00D64C75">
        <w:rPr>
          <w:rFonts w:cs="Arial"/>
          <w:sz w:val="20"/>
          <w:szCs w:val="20"/>
        </w:rPr>
        <w:t>H</w:t>
      </w:r>
      <w:r w:rsidR="00775603" w:rsidRPr="002032B6">
        <w:rPr>
          <w:rFonts w:cs="Arial"/>
          <w:sz w:val="20"/>
          <w:szCs w:val="20"/>
        </w:rPr>
        <w:t xml:space="preserve"> is to be installed slightly recessed from the surface, such that when the bead of </w:t>
      </w:r>
      <w:r w:rsidR="00FA2F2B">
        <w:rPr>
          <w:rFonts w:cs="Arial"/>
          <w:sz w:val="20"/>
          <w:szCs w:val="20"/>
        </w:rPr>
        <w:t>silicone</w:t>
      </w:r>
      <w:r w:rsidR="00775603" w:rsidRPr="002032B6">
        <w:rPr>
          <w:rFonts w:cs="Arial"/>
          <w:sz w:val="20"/>
          <w:szCs w:val="20"/>
        </w:rPr>
        <w:t xml:space="preserve"> is installed between the substrates and the foam-and-</w:t>
      </w:r>
      <w:r w:rsidR="00612A81" w:rsidRPr="00612A81">
        <w:rPr>
          <w:rFonts w:cs="Arial"/>
          <w:sz w:val="20"/>
          <w:szCs w:val="20"/>
        </w:rPr>
        <w:t xml:space="preserve"> </w:t>
      </w:r>
      <w:r w:rsidR="00FA2F2B">
        <w:rPr>
          <w:rFonts w:cs="Arial"/>
          <w:sz w:val="20"/>
          <w:szCs w:val="20"/>
        </w:rPr>
        <w:t>silicone</w:t>
      </w:r>
      <w:r w:rsidR="00612A81" w:rsidRPr="002032B6">
        <w:rPr>
          <w:rFonts w:cs="Arial"/>
          <w:sz w:val="20"/>
          <w:szCs w:val="20"/>
        </w:rPr>
        <w:t xml:space="preserve"> </w:t>
      </w:r>
      <w:r w:rsidR="00775603" w:rsidRPr="002032B6">
        <w:rPr>
          <w:rFonts w:cs="Arial"/>
          <w:sz w:val="20"/>
          <w:szCs w:val="20"/>
        </w:rPr>
        <w:t>-bellow(s), the system will be essentially flush with the substrate surface.</w:t>
      </w:r>
    </w:p>
    <w:p w14:paraId="29261C5A" w14:textId="77777777" w:rsidR="00775603" w:rsidRPr="002032B6" w:rsidRDefault="00775603" w:rsidP="00775603">
      <w:pPr>
        <w:ind w:left="720"/>
        <w:contextualSpacing/>
        <w:jc w:val="both"/>
        <w:rPr>
          <w:rFonts w:ascii="Arial" w:hAnsi="Arial" w:cs="Arial"/>
        </w:rPr>
      </w:pPr>
    </w:p>
    <w:p w14:paraId="361A68FC" w14:textId="77777777" w:rsidR="00775603" w:rsidRPr="002032B6" w:rsidRDefault="00775603" w:rsidP="00775603">
      <w:pPr>
        <w:numPr>
          <w:ilvl w:val="0"/>
          <w:numId w:val="15"/>
        </w:numPr>
        <w:contextualSpacing/>
        <w:jc w:val="both"/>
        <w:rPr>
          <w:rFonts w:ascii="Arial" w:hAnsi="Arial" w:cs="Arial"/>
        </w:rPr>
      </w:pPr>
      <w:r w:rsidRPr="002032B6">
        <w:rPr>
          <w:rFonts w:ascii="Arial" w:hAnsi="Arial" w:cs="Arial"/>
        </w:rPr>
        <w:t xml:space="preserve">Select the </w:t>
      </w:r>
      <w:r w:rsidR="000D471D">
        <w:rPr>
          <w:rFonts w:ascii="Arial" w:hAnsi="Arial" w:cs="Arial"/>
        </w:rPr>
        <w:t>UL Listing</w:t>
      </w:r>
      <w:r w:rsidRPr="002032B6">
        <w:rPr>
          <w:rFonts w:ascii="Arial" w:hAnsi="Arial" w:cs="Arial"/>
        </w:rPr>
        <w:t xml:space="preserve"> appropriate to the movement (+/-25% or +/-50%) and design requirements at each joint location that meet the project specification or as defined by the structural engineer of record.</w:t>
      </w:r>
    </w:p>
    <w:p w14:paraId="2E3A5F8B" w14:textId="77777777" w:rsidR="00775603" w:rsidRPr="002032B6" w:rsidRDefault="00775603" w:rsidP="00775603">
      <w:pPr>
        <w:ind w:left="720"/>
        <w:contextualSpacing/>
        <w:jc w:val="both"/>
        <w:rPr>
          <w:rFonts w:ascii="Arial" w:hAnsi="Arial" w:cs="Arial"/>
        </w:rPr>
      </w:pPr>
    </w:p>
    <w:p w14:paraId="107022BA" w14:textId="77777777" w:rsidR="00775603" w:rsidRPr="002032B6" w:rsidRDefault="00775603" w:rsidP="00775603">
      <w:pPr>
        <w:pStyle w:val="BodyTextIndent2"/>
        <w:numPr>
          <w:ilvl w:val="0"/>
          <w:numId w:val="15"/>
        </w:numPr>
        <w:contextualSpacing/>
        <w:jc w:val="both"/>
        <w:rPr>
          <w:rFonts w:cs="Arial"/>
          <w:sz w:val="20"/>
        </w:rPr>
      </w:pPr>
      <w:r w:rsidRPr="002032B6">
        <w:rPr>
          <w:rFonts w:cs="Arial"/>
          <w:sz w:val="20"/>
        </w:rPr>
        <w:t>Manufacturer’s Checklist must be completed by expansion joint subcontractor and returned to manufacturer at time of ordering material.</w:t>
      </w:r>
    </w:p>
    <w:p w14:paraId="38F0FB22" w14:textId="77777777" w:rsidR="00775603" w:rsidRPr="002032B6" w:rsidRDefault="00775603" w:rsidP="00775603">
      <w:pPr>
        <w:ind w:left="1440"/>
        <w:contextualSpacing/>
        <w:jc w:val="both"/>
        <w:rPr>
          <w:rFonts w:ascii="Arial" w:hAnsi="Arial" w:cs="Arial"/>
        </w:rPr>
      </w:pPr>
      <w:r w:rsidRPr="002032B6">
        <w:rPr>
          <w:rFonts w:ascii="Arial" w:hAnsi="Arial" w:cs="Arial"/>
        </w:rPr>
        <w:tab/>
      </w:r>
      <w:r w:rsidRPr="002032B6">
        <w:rPr>
          <w:rFonts w:ascii="Arial" w:hAnsi="Arial" w:cs="Arial"/>
        </w:rPr>
        <w:tab/>
        <w:t xml:space="preserve"> </w:t>
      </w:r>
    </w:p>
    <w:p w14:paraId="0FDF1EB9" w14:textId="77777777" w:rsidR="00775603" w:rsidRPr="002032B6" w:rsidRDefault="00775603" w:rsidP="00775603">
      <w:pPr>
        <w:numPr>
          <w:ilvl w:val="1"/>
          <w:numId w:val="13"/>
        </w:numPr>
        <w:ind w:hanging="792"/>
        <w:contextualSpacing/>
        <w:jc w:val="both"/>
        <w:rPr>
          <w:rFonts w:ascii="Arial" w:hAnsi="Arial" w:cs="Arial"/>
        </w:rPr>
      </w:pPr>
      <w:r w:rsidRPr="002032B6">
        <w:rPr>
          <w:rFonts w:ascii="Arial" w:hAnsi="Arial" w:cs="Arial"/>
        </w:rPr>
        <w:t>Fabrication</w:t>
      </w:r>
    </w:p>
    <w:p w14:paraId="7DAA4ABD" w14:textId="77777777" w:rsidR="00775603" w:rsidRPr="002032B6" w:rsidRDefault="00775603" w:rsidP="00775603">
      <w:pPr>
        <w:ind w:left="792"/>
        <w:contextualSpacing/>
        <w:jc w:val="both"/>
        <w:rPr>
          <w:rFonts w:ascii="Arial" w:hAnsi="Arial" w:cs="Arial"/>
        </w:rPr>
      </w:pPr>
    </w:p>
    <w:p w14:paraId="090222F5" w14:textId="1CFBFE1C" w:rsidR="00775603" w:rsidRPr="002032B6" w:rsidRDefault="00D21D47" w:rsidP="00775603">
      <w:pPr>
        <w:numPr>
          <w:ilvl w:val="0"/>
          <w:numId w:val="7"/>
        </w:numPr>
        <w:contextualSpacing/>
        <w:jc w:val="both"/>
        <w:rPr>
          <w:rFonts w:ascii="Arial" w:hAnsi="Arial" w:cs="Arial"/>
        </w:rPr>
      </w:pPr>
      <w:proofErr w:type="spellStart"/>
      <w:r>
        <w:rPr>
          <w:rFonts w:ascii="Arial" w:hAnsi="Arial" w:cs="Arial"/>
        </w:rPr>
        <w:t>Willseal</w:t>
      </w:r>
      <w:proofErr w:type="spellEnd"/>
      <w:r>
        <w:rPr>
          <w:rFonts w:ascii="Arial" w:hAnsi="Arial" w:cs="Arial"/>
        </w:rPr>
        <w:t xml:space="preserve"> FR-1H / </w:t>
      </w:r>
      <w:proofErr w:type="spellStart"/>
      <w:r>
        <w:rPr>
          <w:rFonts w:ascii="Arial" w:hAnsi="Arial" w:cs="Arial"/>
        </w:rPr>
        <w:t>Willseal</w:t>
      </w:r>
      <w:proofErr w:type="spellEnd"/>
      <w:r>
        <w:rPr>
          <w:rFonts w:ascii="Arial" w:hAnsi="Arial" w:cs="Arial"/>
        </w:rPr>
        <w:t xml:space="preserve"> FR-2H</w:t>
      </w:r>
      <w:r w:rsidR="00775603" w:rsidRPr="002032B6">
        <w:rPr>
          <w:rFonts w:ascii="Arial" w:hAnsi="Arial" w:cs="Arial"/>
        </w:rPr>
        <w:t xml:space="preserve"> / Willseal FR-3</w:t>
      </w:r>
      <w:r w:rsidR="00D64C75">
        <w:rPr>
          <w:rFonts w:ascii="Arial" w:hAnsi="Arial" w:cs="Arial"/>
        </w:rPr>
        <w:t>H</w:t>
      </w:r>
      <w:r w:rsidR="00775603" w:rsidRPr="002032B6">
        <w:rPr>
          <w:rFonts w:ascii="Arial" w:hAnsi="Arial" w:cs="Arial"/>
        </w:rPr>
        <w:t xml:space="preserve"> by WILLSEAL must be supplied pre-compressed to less than the joint size, packaged in shrink-wrapped lengths (sticks).  If stick lengths are required in lengths other than 6.56LF (2M) add at least 10 working days to the lead time.</w:t>
      </w:r>
    </w:p>
    <w:p w14:paraId="3203D2DE" w14:textId="77777777" w:rsidR="00775603" w:rsidRPr="002032B6" w:rsidRDefault="00775603" w:rsidP="00775603">
      <w:pPr>
        <w:ind w:left="1440"/>
        <w:contextualSpacing/>
        <w:jc w:val="both"/>
        <w:rPr>
          <w:rFonts w:ascii="Arial" w:hAnsi="Arial" w:cs="Arial"/>
        </w:rPr>
      </w:pPr>
    </w:p>
    <w:p w14:paraId="57BD5B86" w14:textId="0604138F" w:rsidR="00775603" w:rsidRPr="002032B6" w:rsidRDefault="00775603" w:rsidP="00775603">
      <w:pPr>
        <w:numPr>
          <w:ilvl w:val="0"/>
          <w:numId w:val="7"/>
        </w:numPr>
        <w:contextualSpacing/>
        <w:jc w:val="both"/>
        <w:rPr>
          <w:rFonts w:ascii="Arial" w:hAnsi="Arial" w:cs="Arial"/>
        </w:rPr>
      </w:pPr>
      <w:r w:rsidRPr="002032B6">
        <w:rPr>
          <w:rFonts w:ascii="Arial" w:hAnsi="Arial" w:cs="Arial"/>
        </w:rPr>
        <w:lastRenderedPageBreak/>
        <w:t xml:space="preserve">Directional changes and terminations into horizontal plane surfaces can be provided by factory supplied 90-degree angles containing </w:t>
      </w:r>
      <w:r w:rsidR="005B49A0">
        <w:rPr>
          <w:rFonts w:ascii="Arial" w:hAnsi="Arial" w:cs="Arial"/>
        </w:rPr>
        <w:t>typical</w:t>
      </w:r>
      <w:r w:rsidRPr="002032B6">
        <w:rPr>
          <w:rFonts w:ascii="Arial" w:hAnsi="Arial" w:cs="Arial"/>
        </w:rPr>
        <w:t xml:space="preserve"> </w:t>
      </w:r>
      <w:proofErr w:type="gramStart"/>
      <w:r w:rsidRPr="002032B6">
        <w:rPr>
          <w:rFonts w:ascii="Arial" w:hAnsi="Arial" w:cs="Arial"/>
        </w:rPr>
        <w:t>12-inch long</w:t>
      </w:r>
      <w:proofErr w:type="gramEnd"/>
      <w:r w:rsidRPr="002032B6">
        <w:rPr>
          <w:rFonts w:ascii="Arial" w:hAnsi="Arial" w:cs="Arial"/>
        </w:rPr>
        <w:t xml:space="preserve"> leg and 6-inch long leg, or custom leg on each side of the direction change, or through field fabrication in strict accordance with published installation instructions.  In most cases field conditions are such that the restrictive nature of the factory supplied corners do not conform with as built conditions and may outweigh the benefits.  Consult manufacturer for proven field transition methods.</w:t>
      </w:r>
    </w:p>
    <w:p w14:paraId="166D0B75" w14:textId="77777777" w:rsidR="00775603" w:rsidRPr="002032B6" w:rsidRDefault="00775603" w:rsidP="00775603">
      <w:pPr>
        <w:pStyle w:val="Heading2"/>
        <w:contextualSpacing/>
        <w:rPr>
          <w:rFonts w:cs="Arial"/>
          <w:b w:val="0"/>
          <w:sz w:val="20"/>
        </w:rPr>
      </w:pPr>
    </w:p>
    <w:p w14:paraId="705D50EE" w14:textId="77777777" w:rsidR="00775603" w:rsidRPr="002032B6" w:rsidRDefault="00775603" w:rsidP="00775603">
      <w:pPr>
        <w:pStyle w:val="Heading2"/>
        <w:contextualSpacing/>
        <w:rPr>
          <w:rFonts w:cs="Arial"/>
          <w:b w:val="0"/>
          <w:sz w:val="20"/>
        </w:rPr>
      </w:pPr>
      <w:r w:rsidRPr="002032B6">
        <w:rPr>
          <w:rFonts w:cs="Arial"/>
          <w:b w:val="0"/>
          <w:sz w:val="20"/>
        </w:rPr>
        <w:t>PART 3 – EXECUTION</w:t>
      </w:r>
    </w:p>
    <w:p w14:paraId="46F6BAF6" w14:textId="77777777" w:rsidR="00775603" w:rsidRPr="002032B6" w:rsidRDefault="00775603" w:rsidP="00775603">
      <w:pPr>
        <w:contextualSpacing/>
        <w:jc w:val="both"/>
        <w:rPr>
          <w:rFonts w:ascii="Arial" w:hAnsi="Arial" w:cs="Arial"/>
        </w:rPr>
      </w:pPr>
    </w:p>
    <w:p w14:paraId="026F5CFE" w14:textId="77777777" w:rsidR="00775603" w:rsidRPr="002032B6" w:rsidRDefault="00775603" w:rsidP="00775603">
      <w:pPr>
        <w:numPr>
          <w:ilvl w:val="1"/>
          <w:numId w:val="8"/>
        </w:numPr>
        <w:contextualSpacing/>
        <w:jc w:val="both"/>
        <w:rPr>
          <w:rFonts w:ascii="Arial" w:hAnsi="Arial" w:cs="Arial"/>
        </w:rPr>
      </w:pPr>
      <w:r w:rsidRPr="002032B6">
        <w:rPr>
          <w:rFonts w:ascii="Arial" w:hAnsi="Arial" w:cs="Arial"/>
        </w:rPr>
        <w:t>Installation</w:t>
      </w:r>
    </w:p>
    <w:p w14:paraId="054F25CA" w14:textId="77777777" w:rsidR="00775603" w:rsidRPr="002032B6" w:rsidRDefault="00775603" w:rsidP="00775603">
      <w:pPr>
        <w:contextualSpacing/>
        <w:jc w:val="both"/>
        <w:rPr>
          <w:rFonts w:ascii="Arial" w:hAnsi="Arial" w:cs="Arial"/>
        </w:rPr>
      </w:pPr>
    </w:p>
    <w:p w14:paraId="48695BA0" w14:textId="77777777" w:rsidR="00775603" w:rsidRPr="002032B6" w:rsidRDefault="00775603" w:rsidP="00775603">
      <w:pPr>
        <w:numPr>
          <w:ilvl w:val="0"/>
          <w:numId w:val="9"/>
        </w:numPr>
        <w:contextualSpacing/>
        <w:jc w:val="both"/>
        <w:rPr>
          <w:rFonts w:ascii="Arial" w:hAnsi="Arial" w:cs="Arial"/>
        </w:rPr>
      </w:pPr>
      <w:r w:rsidRPr="002032B6">
        <w:rPr>
          <w:rFonts w:ascii="Arial" w:hAnsi="Arial" w:cs="Arial"/>
        </w:rPr>
        <w:t>Preparation of the Work Area</w:t>
      </w:r>
    </w:p>
    <w:p w14:paraId="0CECDE2A" w14:textId="77777777" w:rsidR="00775603" w:rsidRPr="002032B6" w:rsidRDefault="00775603" w:rsidP="00775603">
      <w:pPr>
        <w:contextualSpacing/>
        <w:jc w:val="both"/>
        <w:rPr>
          <w:rFonts w:ascii="Arial" w:hAnsi="Arial" w:cs="Arial"/>
        </w:rPr>
      </w:pPr>
    </w:p>
    <w:p w14:paraId="76139BAA" w14:textId="77777777" w:rsidR="00775603" w:rsidRPr="002032B6" w:rsidRDefault="00775603" w:rsidP="00775603">
      <w:pPr>
        <w:numPr>
          <w:ilvl w:val="0"/>
          <w:numId w:val="12"/>
        </w:numPr>
        <w:contextualSpacing/>
        <w:jc w:val="both"/>
        <w:rPr>
          <w:rFonts w:ascii="Arial" w:hAnsi="Arial" w:cs="Arial"/>
        </w:rPr>
      </w:pPr>
      <w:r w:rsidRPr="002032B6">
        <w:rPr>
          <w:rFonts w:ascii="Arial" w:hAnsi="Arial" w:cs="Arial"/>
        </w:rPr>
        <w:t xml:space="preserve">The contractor shall provide properly formed and prepared expansion joint openings constructed to the exact dimensions and elevations shown on manufacturer’s standard system drawings or as shown on the contract drawings. Deviations from these dimensions will not be allowed without the written consent of the engineer of record. </w:t>
      </w:r>
    </w:p>
    <w:p w14:paraId="6947C19D" w14:textId="77777777" w:rsidR="00775603" w:rsidRPr="002032B6" w:rsidRDefault="00775603" w:rsidP="00775603">
      <w:pPr>
        <w:ind w:left="1440"/>
        <w:contextualSpacing/>
        <w:jc w:val="both"/>
        <w:rPr>
          <w:rFonts w:ascii="Arial" w:hAnsi="Arial" w:cs="Arial"/>
        </w:rPr>
      </w:pPr>
      <w:r w:rsidRPr="002032B6">
        <w:rPr>
          <w:rFonts w:ascii="Arial" w:hAnsi="Arial" w:cs="Arial"/>
        </w:rPr>
        <w:t xml:space="preserve">  </w:t>
      </w:r>
    </w:p>
    <w:p w14:paraId="00DBA3CB" w14:textId="3FB00652" w:rsidR="00775603" w:rsidRPr="002032B6" w:rsidRDefault="00775603" w:rsidP="00775603">
      <w:pPr>
        <w:numPr>
          <w:ilvl w:val="0"/>
          <w:numId w:val="12"/>
        </w:numPr>
        <w:contextualSpacing/>
        <w:jc w:val="both"/>
        <w:rPr>
          <w:rFonts w:ascii="Arial" w:hAnsi="Arial" w:cs="Arial"/>
        </w:rPr>
      </w:pPr>
      <w:r w:rsidRPr="002032B6">
        <w:rPr>
          <w:rFonts w:ascii="Arial" w:hAnsi="Arial" w:cs="Arial"/>
        </w:rPr>
        <w:t xml:space="preserve">The contractor shall clean the joint opening of all contaminants immediately prior to installation of expansion joint system. Repair spalled, irregular or unsound joint surfaces using accepted industry practices for repair of the substrates in question. Remove protruding roughness to ensure joint sides are smooth.  Ensure that there is sufficient depth to receive the full depth (typically 3-4”) of the size of the </w:t>
      </w:r>
      <w:proofErr w:type="spellStart"/>
      <w:r w:rsidR="00D21D47">
        <w:rPr>
          <w:rFonts w:ascii="Arial" w:hAnsi="Arial" w:cs="Arial"/>
        </w:rPr>
        <w:t>Willseal</w:t>
      </w:r>
      <w:proofErr w:type="spellEnd"/>
      <w:r w:rsidR="00D21D47">
        <w:rPr>
          <w:rFonts w:ascii="Arial" w:hAnsi="Arial" w:cs="Arial"/>
        </w:rPr>
        <w:t xml:space="preserve"> FR-1H / </w:t>
      </w:r>
      <w:proofErr w:type="spellStart"/>
      <w:r w:rsidR="00D21D47">
        <w:rPr>
          <w:rFonts w:ascii="Arial" w:hAnsi="Arial" w:cs="Arial"/>
        </w:rPr>
        <w:t>Willseal</w:t>
      </w:r>
      <w:proofErr w:type="spellEnd"/>
      <w:r w:rsidR="00D21D47">
        <w:rPr>
          <w:rFonts w:ascii="Arial" w:hAnsi="Arial" w:cs="Arial"/>
        </w:rPr>
        <w:t xml:space="preserve"> FR-2H</w:t>
      </w:r>
      <w:r w:rsidRPr="002032B6">
        <w:rPr>
          <w:rFonts w:ascii="Arial" w:hAnsi="Arial" w:cs="Arial"/>
        </w:rPr>
        <w:t xml:space="preserve"> / Willseal FR-3H being installed. Refer to Manufacturer’s Installation Guide for detailed step-by-step instructions.</w:t>
      </w:r>
    </w:p>
    <w:p w14:paraId="05274A9D" w14:textId="77777777" w:rsidR="00775603" w:rsidRPr="002032B6" w:rsidRDefault="00775603" w:rsidP="00775603">
      <w:pPr>
        <w:contextualSpacing/>
        <w:rPr>
          <w:rFonts w:ascii="Arial" w:hAnsi="Arial" w:cs="Arial"/>
        </w:rPr>
      </w:pPr>
    </w:p>
    <w:p w14:paraId="4F660E6D" w14:textId="77777777" w:rsidR="00775603" w:rsidRPr="002032B6" w:rsidRDefault="00775603" w:rsidP="00775603">
      <w:pPr>
        <w:numPr>
          <w:ilvl w:val="0"/>
          <w:numId w:val="12"/>
        </w:numPr>
        <w:contextualSpacing/>
        <w:jc w:val="both"/>
        <w:rPr>
          <w:rFonts w:ascii="Arial" w:hAnsi="Arial" w:cs="Arial"/>
        </w:rPr>
      </w:pPr>
      <w:r w:rsidRPr="002032B6">
        <w:rPr>
          <w:rFonts w:ascii="Arial" w:hAnsi="Arial" w:cs="Arial"/>
        </w:rPr>
        <w:t>No drilling, or screwing, or fasteners of any type are permitted to anchor the sealant system into the substrate.</w:t>
      </w:r>
    </w:p>
    <w:p w14:paraId="19444313" w14:textId="77777777" w:rsidR="00775603" w:rsidRPr="002032B6" w:rsidRDefault="00775603" w:rsidP="00775603">
      <w:pPr>
        <w:contextualSpacing/>
        <w:rPr>
          <w:rFonts w:ascii="Arial" w:hAnsi="Arial" w:cs="Arial"/>
        </w:rPr>
      </w:pPr>
    </w:p>
    <w:p w14:paraId="6ACDF176" w14:textId="77777777" w:rsidR="00775603" w:rsidRPr="002032B6" w:rsidRDefault="00775603" w:rsidP="00775603">
      <w:pPr>
        <w:numPr>
          <w:ilvl w:val="0"/>
          <w:numId w:val="12"/>
        </w:numPr>
        <w:suppressAutoHyphens/>
        <w:contextualSpacing/>
        <w:jc w:val="both"/>
        <w:rPr>
          <w:rFonts w:ascii="Arial" w:hAnsi="Arial" w:cs="Arial"/>
        </w:rPr>
      </w:pPr>
      <w:r w:rsidRPr="002032B6">
        <w:rPr>
          <w:rFonts w:ascii="Arial" w:hAnsi="Arial" w:cs="Arial"/>
        </w:rPr>
        <w:t xml:space="preserve">System to be installed by qualified sub-contractors only according to detailed published installation procedures and/or in accordance with job-specific installation instructions of manufacturer’s field technician. </w:t>
      </w:r>
    </w:p>
    <w:p w14:paraId="79B53998" w14:textId="77777777" w:rsidR="00775603" w:rsidRPr="002032B6" w:rsidRDefault="00775603" w:rsidP="00775603">
      <w:pPr>
        <w:suppressAutoHyphens/>
        <w:contextualSpacing/>
        <w:jc w:val="both"/>
        <w:rPr>
          <w:rFonts w:ascii="Arial" w:hAnsi="Arial" w:cs="Arial"/>
        </w:rPr>
      </w:pPr>
    </w:p>
    <w:p w14:paraId="386F74A1" w14:textId="77777777" w:rsidR="00775603" w:rsidRPr="002032B6" w:rsidRDefault="00775603" w:rsidP="00775603">
      <w:pPr>
        <w:contextualSpacing/>
        <w:rPr>
          <w:rFonts w:ascii="Arial" w:hAnsi="Arial" w:cs="Arial"/>
        </w:rPr>
      </w:pPr>
    </w:p>
    <w:p w14:paraId="26DA1A6F" w14:textId="77777777" w:rsidR="00775603" w:rsidRPr="002032B6" w:rsidRDefault="00775603" w:rsidP="00775603">
      <w:pPr>
        <w:numPr>
          <w:ilvl w:val="1"/>
          <w:numId w:val="8"/>
        </w:numPr>
        <w:contextualSpacing/>
        <w:jc w:val="both"/>
        <w:rPr>
          <w:rFonts w:ascii="Arial" w:hAnsi="Arial" w:cs="Arial"/>
        </w:rPr>
      </w:pPr>
      <w:r w:rsidRPr="002032B6">
        <w:rPr>
          <w:rFonts w:ascii="Arial" w:hAnsi="Arial" w:cs="Arial"/>
        </w:rPr>
        <w:t>Clean and Protect</w:t>
      </w:r>
    </w:p>
    <w:p w14:paraId="1834D4EA" w14:textId="77777777" w:rsidR="00775603" w:rsidRPr="002032B6" w:rsidRDefault="00775603" w:rsidP="00775603">
      <w:pPr>
        <w:contextualSpacing/>
        <w:jc w:val="both"/>
        <w:rPr>
          <w:rFonts w:ascii="Arial" w:hAnsi="Arial" w:cs="Arial"/>
        </w:rPr>
      </w:pPr>
    </w:p>
    <w:p w14:paraId="3DD8DE83" w14:textId="77777777" w:rsidR="00775603" w:rsidRPr="002032B6" w:rsidRDefault="00775603" w:rsidP="00775603">
      <w:pPr>
        <w:numPr>
          <w:ilvl w:val="0"/>
          <w:numId w:val="10"/>
        </w:numPr>
        <w:contextualSpacing/>
        <w:jc w:val="both"/>
        <w:rPr>
          <w:rFonts w:ascii="Arial" w:hAnsi="Arial" w:cs="Arial"/>
        </w:rPr>
      </w:pPr>
      <w:r w:rsidRPr="002032B6">
        <w:rPr>
          <w:rFonts w:ascii="Arial" w:hAnsi="Arial" w:cs="Arial"/>
        </w:rPr>
        <w:t>Protect the system and its components during construction. Subsequent damage to the expansion joint system will be repaired at the general contractor’s expense. After work is complete, clean exposed surfaces with a suitable cleaner that will not harm or attack the finish.</w:t>
      </w:r>
    </w:p>
    <w:p w14:paraId="43DD28B2" w14:textId="77777777" w:rsidR="00775603" w:rsidRPr="002032B6" w:rsidRDefault="00775603" w:rsidP="00775603">
      <w:pPr>
        <w:ind w:left="720"/>
        <w:contextualSpacing/>
        <w:jc w:val="both"/>
        <w:rPr>
          <w:rFonts w:ascii="Arial" w:hAnsi="Arial" w:cs="Arial"/>
        </w:rPr>
      </w:pPr>
    </w:p>
    <w:p w14:paraId="166F1E17" w14:textId="77777777" w:rsidR="00775603" w:rsidRPr="002032B6" w:rsidRDefault="00775603" w:rsidP="00775603">
      <w:pPr>
        <w:ind w:left="720"/>
        <w:contextualSpacing/>
        <w:jc w:val="both"/>
        <w:rPr>
          <w:rFonts w:ascii="Arial" w:hAnsi="Arial" w:cs="Arial"/>
        </w:rPr>
      </w:pPr>
    </w:p>
    <w:p w14:paraId="3FE221A3" w14:textId="77777777" w:rsidR="00887192" w:rsidRPr="002032B6" w:rsidRDefault="00775603" w:rsidP="002032B6">
      <w:pPr>
        <w:contextualSpacing/>
        <w:jc w:val="center"/>
        <w:rPr>
          <w:rFonts w:ascii="Arial" w:hAnsi="Arial" w:cs="Arial"/>
        </w:rPr>
      </w:pPr>
      <w:r w:rsidRPr="002032B6">
        <w:rPr>
          <w:rFonts w:ascii="Arial" w:hAnsi="Arial" w:cs="Arial"/>
        </w:rPr>
        <w:t>END OF SECTION</w:t>
      </w:r>
    </w:p>
    <w:sectPr w:rsidR="00887192" w:rsidRPr="002032B6" w:rsidSect="002032B6">
      <w:footerReference w:type="default" r:id="rId7"/>
      <w:pgSz w:w="12240" w:h="15840"/>
      <w:pgMar w:top="936" w:right="1440" w:bottom="1296" w:left="144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5EA17" w14:textId="77777777" w:rsidR="00896967" w:rsidRDefault="00896967">
      <w:r>
        <w:separator/>
      </w:r>
    </w:p>
  </w:endnote>
  <w:endnote w:type="continuationSeparator" w:id="0">
    <w:p w14:paraId="7D65BFC1" w14:textId="77777777" w:rsidR="00896967" w:rsidRDefault="00896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50207" w14:textId="77777777" w:rsidR="002D2830" w:rsidRDefault="00775603">
    <w:pPr>
      <w:pStyle w:val="Footer"/>
      <w:jc w:val="center"/>
    </w:pPr>
    <w:r>
      <w:rPr>
        <w:noProof/>
      </w:rPr>
      <mc:AlternateContent>
        <mc:Choice Requires="wps">
          <w:drawing>
            <wp:anchor distT="0" distB="0" distL="114300" distR="114300" simplePos="0" relativeHeight="251659264" behindDoc="0" locked="0" layoutInCell="1" allowOverlap="1" wp14:anchorId="6DE2ED85" wp14:editId="35BEF8C2">
              <wp:simplePos x="0" y="0"/>
              <wp:positionH relativeFrom="column">
                <wp:posOffset>4417695</wp:posOffset>
              </wp:positionH>
              <wp:positionV relativeFrom="paragraph">
                <wp:posOffset>-11430</wp:posOffset>
              </wp:positionV>
              <wp:extent cx="1600200" cy="228600"/>
              <wp:effectExtent l="0" t="0"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A5A049D" w14:textId="77777777" w:rsidR="002D2830" w:rsidRPr="00D905EB" w:rsidRDefault="00000000" w:rsidP="00B151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2ED85" id="_x0000_t202" coordsize="21600,21600" o:spt="202" path="m,l,21600r21600,l21600,xe">
              <v:stroke joinstyle="miter"/>
              <v:path gradientshapeok="t" o:connecttype="rect"/>
            </v:shapetype>
            <v:shape id="Text Box 1" o:spid="_x0000_s1026" type="#_x0000_t202" style="position:absolute;left:0;text-align:left;margin-left:347.85pt;margin-top:-.9pt;width:12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" filled="f" stroked="f">
              <v:textbox>
                <w:txbxContent>
                  <w:p w14:paraId="7A5A049D" w14:textId="77777777" w:rsidR="002D2830" w:rsidRPr="00D905EB" w:rsidRDefault="00000000" w:rsidP="00B1517F"/>
                </w:txbxContent>
              </v:textbox>
            </v:shape>
          </w:pict>
        </mc:Fallback>
      </mc:AlternateContent>
    </w:r>
    <w:r>
      <w:rPr>
        <w:rStyle w:val="PageNumber"/>
      </w:rPr>
      <w:fldChar w:fldCharType="begin"/>
    </w:r>
    <w:r>
      <w:rPr>
        <w:rStyle w:val="PageNumber"/>
      </w:rPr>
      <w:instrText xml:space="preserve"> PAGE </w:instrText>
    </w:r>
    <w:r>
      <w:rPr>
        <w:rStyle w:val="PageNumber"/>
      </w:rPr>
      <w:fldChar w:fldCharType="separate"/>
    </w:r>
    <w:r w:rsidR="0055081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AE2ED" w14:textId="77777777" w:rsidR="00896967" w:rsidRDefault="00896967">
      <w:r>
        <w:separator/>
      </w:r>
    </w:p>
  </w:footnote>
  <w:footnote w:type="continuationSeparator" w:id="0">
    <w:p w14:paraId="7C97624A" w14:textId="77777777" w:rsidR="00896967" w:rsidRDefault="00896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62D8"/>
    <w:multiLevelType w:val="singleLevel"/>
    <w:tmpl w:val="75AA71C0"/>
    <w:lvl w:ilvl="0">
      <w:start w:val="1"/>
      <w:numFmt w:val="upperLetter"/>
      <w:lvlText w:val="%1."/>
      <w:lvlJc w:val="left"/>
      <w:pPr>
        <w:tabs>
          <w:tab w:val="num" w:pos="1440"/>
        </w:tabs>
        <w:ind w:left="1440" w:hanging="720"/>
      </w:pPr>
      <w:rPr>
        <w:rFonts w:hint="default"/>
      </w:rPr>
    </w:lvl>
  </w:abstractNum>
  <w:abstractNum w:abstractNumId="1" w15:restartNumberingAfterBreak="0">
    <w:nsid w:val="09AF424B"/>
    <w:multiLevelType w:val="hybridMultilevel"/>
    <w:tmpl w:val="83EEB68A"/>
    <w:lvl w:ilvl="0" w:tplc="21C6F472">
      <w:start w:val="1"/>
      <w:numFmt w:val="upp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B34035"/>
    <w:multiLevelType w:val="multilevel"/>
    <w:tmpl w:val="4B08C98C"/>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9835BBE"/>
    <w:multiLevelType w:val="multilevel"/>
    <w:tmpl w:val="FEF8FB62"/>
    <w:lvl w:ilvl="0">
      <w:start w:val="2"/>
      <w:numFmt w:val="decimal"/>
      <w:lvlText w:val="%1"/>
      <w:lvlJc w:val="left"/>
      <w:pPr>
        <w:tabs>
          <w:tab w:val="num" w:pos="720"/>
        </w:tabs>
        <w:ind w:left="720" w:hanging="720"/>
      </w:pPr>
      <w:rPr>
        <w:rFonts w:hint="default"/>
      </w:rPr>
    </w:lvl>
    <w:lvl w:ilvl="1">
      <w:start w:val="1"/>
      <w:numFmt w:val="decimalZero"/>
      <w:lvlText w:val="%1.01"/>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0326409"/>
    <w:multiLevelType w:val="singleLevel"/>
    <w:tmpl w:val="01A8D9D0"/>
    <w:lvl w:ilvl="0">
      <w:start w:val="1"/>
      <w:numFmt w:val="decimal"/>
      <w:lvlText w:val="%1."/>
      <w:lvlJc w:val="left"/>
      <w:pPr>
        <w:tabs>
          <w:tab w:val="num" w:pos="1800"/>
        </w:tabs>
        <w:ind w:left="1800" w:hanging="360"/>
      </w:pPr>
      <w:rPr>
        <w:rFonts w:hint="default"/>
      </w:rPr>
    </w:lvl>
  </w:abstractNum>
  <w:abstractNum w:abstractNumId="5" w15:restartNumberingAfterBreak="0">
    <w:nsid w:val="273B42C6"/>
    <w:multiLevelType w:val="multilevel"/>
    <w:tmpl w:val="D9E4B848"/>
    <w:lvl w:ilvl="0">
      <w:start w:val="2"/>
      <w:numFmt w:val="decimal"/>
      <w:lvlText w:val="%1."/>
      <w:lvlJc w:val="left"/>
      <w:pPr>
        <w:tabs>
          <w:tab w:val="num" w:pos="360"/>
        </w:tabs>
        <w:ind w:left="360" w:hanging="360"/>
      </w:pPr>
      <w:rPr>
        <w:rFonts w:hint="default"/>
      </w:rPr>
    </w:lvl>
    <w:lvl w:ilvl="1">
      <w:start w:val="2"/>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35584017"/>
    <w:multiLevelType w:val="singleLevel"/>
    <w:tmpl w:val="DAC2F9AC"/>
    <w:lvl w:ilvl="0">
      <w:start w:val="1"/>
      <w:numFmt w:val="upperLetter"/>
      <w:lvlText w:val="%1."/>
      <w:lvlJc w:val="left"/>
      <w:pPr>
        <w:tabs>
          <w:tab w:val="num" w:pos="1440"/>
        </w:tabs>
        <w:ind w:left="1440" w:hanging="720"/>
      </w:pPr>
      <w:rPr>
        <w:rFonts w:hint="default"/>
      </w:rPr>
    </w:lvl>
  </w:abstractNum>
  <w:abstractNum w:abstractNumId="7" w15:restartNumberingAfterBreak="0">
    <w:nsid w:val="4E8F06DC"/>
    <w:multiLevelType w:val="singleLevel"/>
    <w:tmpl w:val="93721552"/>
    <w:lvl w:ilvl="0">
      <w:start w:val="1"/>
      <w:numFmt w:val="upperLetter"/>
      <w:lvlText w:val="%1."/>
      <w:lvlJc w:val="left"/>
      <w:pPr>
        <w:tabs>
          <w:tab w:val="num" w:pos="1440"/>
        </w:tabs>
        <w:ind w:left="1440" w:hanging="720"/>
      </w:pPr>
      <w:rPr>
        <w:rFonts w:hint="default"/>
      </w:rPr>
    </w:lvl>
  </w:abstractNum>
  <w:abstractNum w:abstractNumId="8" w15:restartNumberingAfterBreak="0">
    <w:nsid w:val="54742125"/>
    <w:multiLevelType w:val="hybridMultilevel"/>
    <w:tmpl w:val="7958ADEE"/>
    <w:lvl w:ilvl="0" w:tplc="F788C7AA">
      <w:start w:val="1"/>
      <w:numFmt w:val="decimal"/>
      <w:lvlText w:val="%1)"/>
      <w:lvlJc w:val="left"/>
      <w:pPr>
        <w:ind w:left="1800" w:hanging="360"/>
      </w:pPr>
      <w:rPr>
        <w:rFonts w:cs="Times New Roman"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BDA10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ED83CB1"/>
    <w:multiLevelType w:val="singleLevel"/>
    <w:tmpl w:val="4B14AC20"/>
    <w:lvl w:ilvl="0">
      <w:start w:val="1"/>
      <w:numFmt w:val="upperLetter"/>
      <w:lvlText w:val="%1."/>
      <w:lvlJc w:val="left"/>
      <w:pPr>
        <w:tabs>
          <w:tab w:val="num" w:pos="1440"/>
        </w:tabs>
        <w:ind w:left="1440" w:hanging="720"/>
      </w:pPr>
      <w:rPr>
        <w:rFonts w:hint="default"/>
      </w:rPr>
    </w:lvl>
  </w:abstractNum>
  <w:abstractNum w:abstractNumId="11" w15:restartNumberingAfterBreak="0">
    <w:nsid w:val="63101854"/>
    <w:multiLevelType w:val="hybridMultilevel"/>
    <w:tmpl w:val="F234668A"/>
    <w:lvl w:ilvl="0" w:tplc="42DEA754">
      <w:start w:val="1"/>
      <w:numFmt w:val="upperLetter"/>
      <w:lvlText w:val="%1."/>
      <w:lvlJc w:val="left"/>
      <w:pPr>
        <w:ind w:left="1440" w:hanging="720"/>
      </w:pPr>
      <w:rPr>
        <w:rFonts w:ascii="Verdana" w:hAnsi="Verdana" w:cs="Arial" w:hint="default"/>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3421AE1"/>
    <w:multiLevelType w:val="singleLevel"/>
    <w:tmpl w:val="781E803E"/>
    <w:lvl w:ilvl="0">
      <w:start w:val="1"/>
      <w:numFmt w:val="upperLetter"/>
      <w:lvlText w:val="%1."/>
      <w:lvlJc w:val="left"/>
      <w:pPr>
        <w:tabs>
          <w:tab w:val="num" w:pos="1440"/>
        </w:tabs>
        <w:ind w:left="1440" w:hanging="720"/>
      </w:pPr>
      <w:rPr>
        <w:rFonts w:hint="default"/>
        <w:b w:val="0"/>
        <w:i w:val="0"/>
        <w:sz w:val="18"/>
        <w:szCs w:val="18"/>
      </w:rPr>
    </w:lvl>
  </w:abstractNum>
  <w:abstractNum w:abstractNumId="13" w15:restartNumberingAfterBreak="0">
    <w:nsid w:val="6365767D"/>
    <w:multiLevelType w:val="multilevel"/>
    <w:tmpl w:val="DF229C5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F6002C2"/>
    <w:multiLevelType w:val="singleLevel"/>
    <w:tmpl w:val="8C1C9D80"/>
    <w:lvl w:ilvl="0">
      <w:start w:val="1"/>
      <w:numFmt w:val="upperLetter"/>
      <w:lvlText w:val="%1."/>
      <w:lvlJc w:val="left"/>
      <w:pPr>
        <w:ind w:left="1440" w:hanging="720"/>
      </w:pPr>
      <w:rPr>
        <w:rFonts w:hint="default"/>
        <w:b w:val="0"/>
      </w:rPr>
    </w:lvl>
  </w:abstractNum>
  <w:abstractNum w:abstractNumId="15" w15:restartNumberingAfterBreak="0">
    <w:nsid w:val="73346462"/>
    <w:multiLevelType w:val="singleLevel"/>
    <w:tmpl w:val="7A0A6D0C"/>
    <w:lvl w:ilvl="0">
      <w:start w:val="1"/>
      <w:numFmt w:val="upperLetter"/>
      <w:lvlText w:val="%1."/>
      <w:lvlJc w:val="left"/>
      <w:pPr>
        <w:tabs>
          <w:tab w:val="num" w:pos="1440"/>
        </w:tabs>
        <w:ind w:left="1440" w:hanging="720"/>
      </w:pPr>
      <w:rPr>
        <w:rFonts w:hint="default"/>
      </w:rPr>
    </w:lvl>
  </w:abstractNum>
  <w:num w:numId="1" w16cid:durableId="268703441">
    <w:abstractNumId w:val="2"/>
  </w:num>
  <w:num w:numId="2" w16cid:durableId="238637064">
    <w:abstractNumId w:val="9"/>
  </w:num>
  <w:num w:numId="3" w16cid:durableId="1285188745">
    <w:abstractNumId w:val="14"/>
  </w:num>
  <w:num w:numId="4" w16cid:durableId="1023938592">
    <w:abstractNumId w:val="6"/>
  </w:num>
  <w:num w:numId="5" w16cid:durableId="959650751">
    <w:abstractNumId w:val="12"/>
  </w:num>
  <w:num w:numId="6" w16cid:durableId="1866095778">
    <w:abstractNumId w:val="3"/>
  </w:num>
  <w:num w:numId="7" w16cid:durableId="983581695">
    <w:abstractNumId w:val="0"/>
  </w:num>
  <w:num w:numId="8" w16cid:durableId="1412965704">
    <w:abstractNumId w:val="13"/>
  </w:num>
  <w:num w:numId="9" w16cid:durableId="1824395886">
    <w:abstractNumId w:val="15"/>
  </w:num>
  <w:num w:numId="10" w16cid:durableId="485243774">
    <w:abstractNumId w:val="10"/>
  </w:num>
  <w:num w:numId="11" w16cid:durableId="1698655742">
    <w:abstractNumId w:val="7"/>
  </w:num>
  <w:num w:numId="12" w16cid:durableId="600383880">
    <w:abstractNumId w:val="4"/>
  </w:num>
  <w:num w:numId="13" w16cid:durableId="721368248">
    <w:abstractNumId w:val="5"/>
  </w:num>
  <w:num w:numId="14" w16cid:durableId="195505174">
    <w:abstractNumId w:val="1"/>
  </w:num>
  <w:num w:numId="15" w16cid:durableId="1111631847">
    <w:abstractNumId w:val="11"/>
  </w:num>
  <w:num w:numId="16" w16cid:durableId="6809375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03"/>
    <w:rsid w:val="00043078"/>
    <w:rsid w:val="000D36C4"/>
    <w:rsid w:val="000D471D"/>
    <w:rsid w:val="000E6075"/>
    <w:rsid w:val="000F57B7"/>
    <w:rsid w:val="00120902"/>
    <w:rsid w:val="00132E6E"/>
    <w:rsid w:val="00140D92"/>
    <w:rsid w:val="001E4B77"/>
    <w:rsid w:val="001F2C1B"/>
    <w:rsid w:val="00201566"/>
    <w:rsid w:val="002032B6"/>
    <w:rsid w:val="002F3DB0"/>
    <w:rsid w:val="00384DC0"/>
    <w:rsid w:val="00490BD0"/>
    <w:rsid w:val="00493989"/>
    <w:rsid w:val="004A434C"/>
    <w:rsid w:val="004B3C09"/>
    <w:rsid w:val="004C7D9D"/>
    <w:rsid w:val="004E0678"/>
    <w:rsid w:val="004E58AA"/>
    <w:rsid w:val="004F33DC"/>
    <w:rsid w:val="00536722"/>
    <w:rsid w:val="00550815"/>
    <w:rsid w:val="005535FA"/>
    <w:rsid w:val="00581F6C"/>
    <w:rsid w:val="005A2303"/>
    <w:rsid w:val="005B49A0"/>
    <w:rsid w:val="00612A81"/>
    <w:rsid w:val="006533C3"/>
    <w:rsid w:val="00657B4A"/>
    <w:rsid w:val="00670DD8"/>
    <w:rsid w:val="00671B3E"/>
    <w:rsid w:val="006C5A50"/>
    <w:rsid w:val="00727B03"/>
    <w:rsid w:val="00775603"/>
    <w:rsid w:val="007B6CA3"/>
    <w:rsid w:val="007B6D56"/>
    <w:rsid w:val="007D1E36"/>
    <w:rsid w:val="007E542B"/>
    <w:rsid w:val="007E7054"/>
    <w:rsid w:val="007F6CB3"/>
    <w:rsid w:val="00887192"/>
    <w:rsid w:val="00893D8F"/>
    <w:rsid w:val="00896967"/>
    <w:rsid w:val="008D0ED8"/>
    <w:rsid w:val="008D1B3F"/>
    <w:rsid w:val="009452C9"/>
    <w:rsid w:val="00963EEE"/>
    <w:rsid w:val="00973D9D"/>
    <w:rsid w:val="00983C98"/>
    <w:rsid w:val="009D0D98"/>
    <w:rsid w:val="009F2F3A"/>
    <w:rsid w:val="009F6345"/>
    <w:rsid w:val="00A3185B"/>
    <w:rsid w:val="00A31E22"/>
    <w:rsid w:val="00AB54FB"/>
    <w:rsid w:val="00AC56C3"/>
    <w:rsid w:val="00B6082E"/>
    <w:rsid w:val="00B9348E"/>
    <w:rsid w:val="00BD2CC5"/>
    <w:rsid w:val="00C07BE4"/>
    <w:rsid w:val="00CC1827"/>
    <w:rsid w:val="00D21D47"/>
    <w:rsid w:val="00D637D7"/>
    <w:rsid w:val="00D64C75"/>
    <w:rsid w:val="00D9494F"/>
    <w:rsid w:val="00DA5418"/>
    <w:rsid w:val="00DA7F1B"/>
    <w:rsid w:val="00DD1769"/>
    <w:rsid w:val="00DE1CED"/>
    <w:rsid w:val="00DF2CF2"/>
    <w:rsid w:val="00E34B0E"/>
    <w:rsid w:val="00E34C43"/>
    <w:rsid w:val="00F236DD"/>
    <w:rsid w:val="00FA2F2B"/>
    <w:rsid w:val="00FF537A"/>
    <w:rsid w:val="00FF55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3E9D15"/>
  <w15:docId w15:val="{A369B0D0-AF63-410F-B253-F634C2D5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603"/>
    <w:rPr>
      <w:rFonts w:eastAsia="Times New Roman"/>
    </w:rPr>
  </w:style>
  <w:style w:type="paragraph" w:styleId="Heading1">
    <w:name w:val="heading 1"/>
    <w:basedOn w:val="Normal"/>
    <w:next w:val="Normal"/>
    <w:link w:val="Heading1Char"/>
    <w:qFormat/>
    <w:rsid w:val="00775603"/>
    <w:pPr>
      <w:keepNext/>
      <w:outlineLvl w:val="0"/>
    </w:pPr>
    <w:rPr>
      <w:rFonts w:ascii="Arial" w:hAnsi="Arial"/>
      <w:b/>
      <w:sz w:val="22"/>
    </w:rPr>
  </w:style>
  <w:style w:type="paragraph" w:styleId="Heading2">
    <w:name w:val="heading 2"/>
    <w:basedOn w:val="Normal"/>
    <w:next w:val="Normal"/>
    <w:link w:val="Heading2Char"/>
    <w:qFormat/>
    <w:rsid w:val="00775603"/>
    <w:pPr>
      <w:keepNext/>
      <w:jc w:val="both"/>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5603"/>
    <w:rPr>
      <w:rFonts w:ascii="Arial" w:eastAsia="Times New Roman" w:hAnsi="Arial"/>
      <w:b/>
      <w:sz w:val="22"/>
    </w:rPr>
  </w:style>
  <w:style w:type="character" w:customStyle="1" w:styleId="Heading2Char">
    <w:name w:val="Heading 2 Char"/>
    <w:basedOn w:val="DefaultParagraphFont"/>
    <w:link w:val="Heading2"/>
    <w:rsid w:val="00775603"/>
    <w:rPr>
      <w:rFonts w:ascii="Arial" w:eastAsia="Times New Roman" w:hAnsi="Arial"/>
      <w:b/>
      <w:sz w:val="22"/>
    </w:rPr>
  </w:style>
  <w:style w:type="paragraph" w:styleId="Title">
    <w:name w:val="Title"/>
    <w:basedOn w:val="Normal"/>
    <w:link w:val="TitleChar"/>
    <w:qFormat/>
    <w:rsid w:val="00775603"/>
    <w:pPr>
      <w:jc w:val="center"/>
    </w:pPr>
    <w:rPr>
      <w:rFonts w:ascii="Arial" w:hAnsi="Arial"/>
      <w:b/>
      <w:sz w:val="28"/>
    </w:rPr>
  </w:style>
  <w:style w:type="character" w:customStyle="1" w:styleId="TitleChar">
    <w:name w:val="Title Char"/>
    <w:basedOn w:val="DefaultParagraphFont"/>
    <w:link w:val="Title"/>
    <w:rsid w:val="00775603"/>
    <w:rPr>
      <w:rFonts w:ascii="Arial" w:eastAsia="Times New Roman" w:hAnsi="Arial"/>
      <w:b/>
      <w:sz w:val="28"/>
    </w:rPr>
  </w:style>
  <w:style w:type="paragraph" w:styleId="BodyTextIndent">
    <w:name w:val="Body Text Indent"/>
    <w:basedOn w:val="Normal"/>
    <w:link w:val="BodyTextIndentChar"/>
    <w:semiHidden/>
    <w:rsid w:val="00775603"/>
    <w:pPr>
      <w:ind w:left="1440" w:hanging="720"/>
      <w:jc w:val="both"/>
    </w:pPr>
    <w:rPr>
      <w:rFonts w:ascii="Arial" w:hAnsi="Arial"/>
      <w:sz w:val="22"/>
    </w:rPr>
  </w:style>
  <w:style w:type="character" w:customStyle="1" w:styleId="BodyTextIndentChar">
    <w:name w:val="Body Text Indent Char"/>
    <w:basedOn w:val="DefaultParagraphFont"/>
    <w:link w:val="BodyTextIndent"/>
    <w:semiHidden/>
    <w:rsid w:val="00775603"/>
    <w:rPr>
      <w:rFonts w:ascii="Arial" w:eastAsia="Times New Roman" w:hAnsi="Arial"/>
      <w:sz w:val="22"/>
    </w:rPr>
  </w:style>
  <w:style w:type="paragraph" w:styleId="BodyTextIndent2">
    <w:name w:val="Body Text Indent 2"/>
    <w:basedOn w:val="Normal"/>
    <w:link w:val="BodyTextIndent2Char"/>
    <w:semiHidden/>
    <w:rsid w:val="00775603"/>
    <w:pPr>
      <w:ind w:left="720"/>
    </w:pPr>
    <w:rPr>
      <w:rFonts w:ascii="Arial" w:hAnsi="Arial"/>
      <w:sz w:val="22"/>
    </w:rPr>
  </w:style>
  <w:style w:type="character" w:customStyle="1" w:styleId="BodyTextIndent2Char">
    <w:name w:val="Body Text Indent 2 Char"/>
    <w:basedOn w:val="DefaultParagraphFont"/>
    <w:link w:val="BodyTextIndent2"/>
    <w:semiHidden/>
    <w:rsid w:val="00775603"/>
    <w:rPr>
      <w:rFonts w:ascii="Arial" w:eastAsia="Times New Roman" w:hAnsi="Arial"/>
      <w:sz w:val="22"/>
    </w:rPr>
  </w:style>
  <w:style w:type="paragraph" w:styleId="Header">
    <w:name w:val="header"/>
    <w:basedOn w:val="Normal"/>
    <w:link w:val="HeaderChar"/>
    <w:semiHidden/>
    <w:rsid w:val="00775603"/>
    <w:pPr>
      <w:tabs>
        <w:tab w:val="center" w:pos="4320"/>
        <w:tab w:val="right" w:pos="8640"/>
      </w:tabs>
    </w:pPr>
  </w:style>
  <w:style w:type="character" w:customStyle="1" w:styleId="HeaderChar">
    <w:name w:val="Header Char"/>
    <w:basedOn w:val="DefaultParagraphFont"/>
    <w:link w:val="Header"/>
    <w:semiHidden/>
    <w:rsid w:val="00775603"/>
    <w:rPr>
      <w:rFonts w:eastAsia="Times New Roman"/>
    </w:rPr>
  </w:style>
  <w:style w:type="paragraph" w:styleId="Footer">
    <w:name w:val="footer"/>
    <w:basedOn w:val="Normal"/>
    <w:link w:val="FooterChar"/>
    <w:semiHidden/>
    <w:rsid w:val="00775603"/>
    <w:pPr>
      <w:tabs>
        <w:tab w:val="center" w:pos="4320"/>
        <w:tab w:val="right" w:pos="8640"/>
      </w:tabs>
    </w:pPr>
  </w:style>
  <w:style w:type="character" w:customStyle="1" w:styleId="FooterChar">
    <w:name w:val="Footer Char"/>
    <w:basedOn w:val="DefaultParagraphFont"/>
    <w:link w:val="Footer"/>
    <w:semiHidden/>
    <w:rsid w:val="00775603"/>
    <w:rPr>
      <w:rFonts w:eastAsia="Times New Roman"/>
    </w:rPr>
  </w:style>
  <w:style w:type="character" w:styleId="PageNumber">
    <w:name w:val="page number"/>
    <w:basedOn w:val="DefaultParagraphFont"/>
    <w:semiHidden/>
    <w:rsid w:val="00775603"/>
  </w:style>
  <w:style w:type="paragraph" w:styleId="BodyText">
    <w:name w:val="Body Text"/>
    <w:basedOn w:val="Normal"/>
    <w:link w:val="BodyTextChar"/>
    <w:uiPriority w:val="99"/>
    <w:unhideWhenUsed/>
    <w:rsid w:val="00775603"/>
    <w:pPr>
      <w:spacing w:after="120"/>
      <w:jc w:val="both"/>
    </w:pPr>
    <w:rPr>
      <w:rFonts w:ascii="Arial" w:hAnsi="Arial"/>
      <w:sz w:val="22"/>
      <w:szCs w:val="22"/>
    </w:rPr>
  </w:style>
  <w:style w:type="character" w:customStyle="1" w:styleId="BodyTextChar">
    <w:name w:val="Body Text Char"/>
    <w:basedOn w:val="DefaultParagraphFont"/>
    <w:link w:val="BodyText"/>
    <w:uiPriority w:val="99"/>
    <w:rsid w:val="00775603"/>
    <w:rPr>
      <w:rFonts w:ascii="Arial" w:eastAsia="Times New Roman" w:hAnsi="Arial"/>
      <w:sz w:val="22"/>
      <w:szCs w:val="22"/>
    </w:rPr>
  </w:style>
  <w:style w:type="paragraph" w:styleId="BalloonText">
    <w:name w:val="Balloon Text"/>
    <w:basedOn w:val="Normal"/>
    <w:link w:val="BalloonTextChar"/>
    <w:uiPriority w:val="99"/>
    <w:semiHidden/>
    <w:unhideWhenUsed/>
    <w:rsid w:val="004E06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678"/>
    <w:rPr>
      <w:rFonts w:ascii="Segoe UI" w:eastAsia="Times New Roman" w:hAnsi="Segoe UI" w:cs="Segoe UI"/>
      <w:sz w:val="18"/>
      <w:szCs w:val="18"/>
    </w:rPr>
  </w:style>
  <w:style w:type="paragraph" w:styleId="Revision">
    <w:name w:val="Revision"/>
    <w:hidden/>
    <w:uiPriority w:val="99"/>
    <w:semiHidden/>
    <w:rsid w:val="00D21D4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1670</Words>
  <Characters>9522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Studio XPS</dc:creator>
  <cp:lastModifiedBy>Altmayer, Sonja</cp:lastModifiedBy>
  <cp:revision>12</cp:revision>
  <dcterms:created xsi:type="dcterms:W3CDTF">2022-12-09T21:42:00Z</dcterms:created>
  <dcterms:modified xsi:type="dcterms:W3CDTF">2023-03-14T14:51:00Z</dcterms:modified>
</cp:coreProperties>
</file>